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3E" w:rsidRPr="00183E45" w:rsidRDefault="00CD4B3E" w:rsidP="00CD4B3E">
      <w:pPr>
        <w:ind w:firstLine="0"/>
        <w:jc w:val="right"/>
        <w:rPr>
          <w:szCs w:val="28"/>
        </w:rPr>
      </w:pPr>
      <w:bookmarkStart w:id="0" w:name="_GoBack"/>
      <w:bookmarkEnd w:id="0"/>
    </w:p>
    <w:p w:rsidR="00DA33E5" w:rsidRDefault="00DA33E5" w:rsidP="00FB5FE6">
      <w:pPr>
        <w:ind w:left="-567" w:firstLine="0"/>
        <w:jc w:val="center"/>
        <w:rPr>
          <w:szCs w:val="28"/>
        </w:rPr>
      </w:pPr>
    </w:p>
    <w:p w:rsidR="000C45E2" w:rsidRDefault="000C45E2" w:rsidP="00FB5FE6">
      <w:pPr>
        <w:ind w:left="-567" w:firstLine="0"/>
        <w:jc w:val="center"/>
        <w:rPr>
          <w:szCs w:val="28"/>
        </w:rPr>
      </w:pPr>
    </w:p>
    <w:p w:rsidR="000C45E2" w:rsidRDefault="000C45E2" w:rsidP="00FB5FE6">
      <w:pPr>
        <w:ind w:left="-567" w:firstLine="0"/>
        <w:jc w:val="center"/>
        <w:rPr>
          <w:szCs w:val="28"/>
        </w:rPr>
      </w:pPr>
    </w:p>
    <w:p w:rsidR="000C45E2" w:rsidRDefault="000C45E2" w:rsidP="00FB5FE6">
      <w:pPr>
        <w:ind w:left="-567" w:firstLine="0"/>
        <w:jc w:val="center"/>
        <w:rPr>
          <w:szCs w:val="28"/>
        </w:rPr>
      </w:pPr>
    </w:p>
    <w:p w:rsidR="000C45E2" w:rsidRDefault="000C45E2" w:rsidP="00FB5FE6">
      <w:pPr>
        <w:ind w:left="-567" w:firstLine="0"/>
        <w:jc w:val="center"/>
        <w:rPr>
          <w:szCs w:val="28"/>
        </w:rPr>
      </w:pPr>
    </w:p>
    <w:p w:rsidR="000C45E2" w:rsidRDefault="000C45E2" w:rsidP="00FB5FE6">
      <w:pPr>
        <w:ind w:left="-567" w:firstLine="0"/>
        <w:jc w:val="center"/>
        <w:rPr>
          <w:szCs w:val="28"/>
        </w:rPr>
      </w:pPr>
    </w:p>
    <w:p w:rsidR="000C45E2" w:rsidRPr="00183E45" w:rsidRDefault="000C45E2" w:rsidP="00FB5FE6">
      <w:pPr>
        <w:ind w:left="-567" w:firstLine="0"/>
        <w:jc w:val="center"/>
        <w:rPr>
          <w:szCs w:val="28"/>
        </w:rPr>
      </w:pPr>
    </w:p>
    <w:p w:rsidR="00CF3F7B" w:rsidRPr="00183E45" w:rsidRDefault="00CF3F7B" w:rsidP="00FB5FE6">
      <w:pPr>
        <w:ind w:left="-567" w:firstLine="0"/>
        <w:jc w:val="center"/>
        <w:rPr>
          <w:b/>
          <w:szCs w:val="28"/>
        </w:rPr>
      </w:pPr>
      <w:r w:rsidRPr="00183E45">
        <w:rPr>
          <w:b/>
          <w:szCs w:val="28"/>
        </w:rPr>
        <w:t>РЕШЕНИЕ</w:t>
      </w:r>
    </w:p>
    <w:p w:rsidR="00CF3F7B" w:rsidRPr="00183E45" w:rsidRDefault="00374D49" w:rsidP="00FB5FE6">
      <w:pPr>
        <w:ind w:left="-567" w:firstLine="0"/>
        <w:jc w:val="center"/>
        <w:rPr>
          <w:szCs w:val="28"/>
        </w:rPr>
      </w:pPr>
      <w:r w:rsidRPr="00183E45">
        <w:rPr>
          <w:szCs w:val="28"/>
        </w:rPr>
        <w:t xml:space="preserve">президиума </w:t>
      </w:r>
      <w:r w:rsidR="00CF3F7B" w:rsidRPr="00183E45">
        <w:rPr>
          <w:szCs w:val="28"/>
        </w:rPr>
        <w:t>Парламента Кабардино-Балкарской Республики</w:t>
      </w:r>
    </w:p>
    <w:p w:rsidR="00374D49" w:rsidRPr="00183E45" w:rsidRDefault="00374D49" w:rsidP="00FB5FE6">
      <w:pPr>
        <w:ind w:left="-567" w:firstLine="0"/>
        <w:jc w:val="center"/>
        <w:rPr>
          <w:szCs w:val="28"/>
        </w:rPr>
      </w:pPr>
    </w:p>
    <w:p w:rsidR="00911CE3" w:rsidRPr="00183E45" w:rsidRDefault="00911CE3" w:rsidP="00FB5FE6">
      <w:pPr>
        <w:ind w:left="-567" w:firstLine="0"/>
        <w:jc w:val="center"/>
        <w:rPr>
          <w:szCs w:val="28"/>
        </w:rPr>
      </w:pPr>
      <w:r w:rsidRPr="00183E45">
        <w:rPr>
          <w:szCs w:val="28"/>
        </w:rPr>
        <w:t xml:space="preserve">О роли вуза в развитии </w:t>
      </w:r>
      <w:r w:rsidR="00DA407C" w:rsidRPr="00183E45">
        <w:rPr>
          <w:szCs w:val="28"/>
        </w:rPr>
        <w:t>искусства и культуры</w:t>
      </w:r>
      <w:r w:rsidRPr="00183E45">
        <w:rPr>
          <w:szCs w:val="28"/>
        </w:rPr>
        <w:t xml:space="preserve"> республики</w:t>
      </w:r>
    </w:p>
    <w:p w:rsidR="00DA407C" w:rsidRPr="00183E45" w:rsidRDefault="00911CE3" w:rsidP="00FB5FE6">
      <w:pPr>
        <w:ind w:left="-567" w:firstLine="0"/>
        <w:jc w:val="center"/>
        <w:rPr>
          <w:szCs w:val="28"/>
        </w:rPr>
      </w:pPr>
      <w:r w:rsidRPr="00183E45">
        <w:rPr>
          <w:szCs w:val="28"/>
        </w:rPr>
        <w:t xml:space="preserve">(на примере ФГБОУ ВО </w:t>
      </w:r>
      <w:r w:rsidR="00DC4743" w:rsidRPr="00183E45">
        <w:rPr>
          <w:szCs w:val="28"/>
        </w:rPr>
        <w:t>"</w:t>
      </w:r>
      <w:r w:rsidR="00DA407C" w:rsidRPr="00183E45">
        <w:rPr>
          <w:szCs w:val="28"/>
        </w:rPr>
        <w:t>Северо-Кавказский государственный</w:t>
      </w:r>
    </w:p>
    <w:p w:rsidR="00CF3F7B" w:rsidRPr="00183E45" w:rsidRDefault="00DA407C" w:rsidP="00FB5FE6">
      <w:pPr>
        <w:ind w:left="-567" w:firstLine="0"/>
        <w:jc w:val="center"/>
        <w:rPr>
          <w:szCs w:val="28"/>
        </w:rPr>
      </w:pPr>
      <w:r w:rsidRPr="00183E45">
        <w:rPr>
          <w:szCs w:val="28"/>
        </w:rPr>
        <w:t>институт искусств</w:t>
      </w:r>
      <w:r w:rsidR="00DC4743" w:rsidRPr="00183E45">
        <w:rPr>
          <w:szCs w:val="28"/>
        </w:rPr>
        <w:t>"</w:t>
      </w:r>
      <w:r w:rsidR="00911CE3" w:rsidRPr="00183E45">
        <w:rPr>
          <w:szCs w:val="28"/>
        </w:rPr>
        <w:t>)</w:t>
      </w:r>
    </w:p>
    <w:p w:rsidR="00E82E76" w:rsidRPr="00183E45" w:rsidRDefault="00E82E76" w:rsidP="00431749">
      <w:pPr>
        <w:tabs>
          <w:tab w:val="left" w:pos="2865"/>
        </w:tabs>
        <w:ind w:firstLine="0"/>
        <w:rPr>
          <w:szCs w:val="28"/>
        </w:rPr>
      </w:pPr>
    </w:p>
    <w:p w:rsidR="00D77159" w:rsidRPr="00183E45" w:rsidRDefault="00DC4743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C52581">
        <w:rPr>
          <w:spacing w:val="-2"/>
          <w:szCs w:val="28"/>
        </w:rPr>
        <w:t>Заслушав и обсудив в рамках "</w:t>
      </w:r>
      <w:r w:rsidR="00D77159" w:rsidRPr="00C52581">
        <w:rPr>
          <w:spacing w:val="-2"/>
          <w:szCs w:val="28"/>
        </w:rPr>
        <w:t xml:space="preserve">часа </w:t>
      </w:r>
      <w:r w:rsidRPr="00C52581">
        <w:rPr>
          <w:spacing w:val="-2"/>
          <w:szCs w:val="28"/>
        </w:rPr>
        <w:t>комитета"</w:t>
      </w:r>
      <w:r w:rsidR="00D77159" w:rsidRPr="00C52581">
        <w:rPr>
          <w:spacing w:val="-2"/>
          <w:szCs w:val="28"/>
        </w:rPr>
        <w:t xml:space="preserve"> инфор</w:t>
      </w:r>
      <w:r w:rsidR="007B11C3" w:rsidRPr="00C52581">
        <w:rPr>
          <w:spacing w:val="-2"/>
          <w:szCs w:val="28"/>
        </w:rPr>
        <w:t>мацию ректора ф</w:t>
      </w:r>
      <w:r w:rsidR="00D77159" w:rsidRPr="00C52581">
        <w:rPr>
          <w:spacing w:val="-2"/>
          <w:szCs w:val="28"/>
        </w:rPr>
        <w:t>е</w:t>
      </w:r>
      <w:r w:rsidR="00792F5B">
        <w:rPr>
          <w:spacing w:val="-2"/>
          <w:szCs w:val="28"/>
        </w:rPr>
        <w:t xml:space="preserve">-      </w:t>
      </w:r>
      <w:r w:rsidR="00D77159" w:rsidRPr="00C52581">
        <w:rPr>
          <w:spacing w:val="-2"/>
          <w:szCs w:val="28"/>
        </w:rPr>
        <w:t xml:space="preserve">дерального государственного бюджетного </w:t>
      </w:r>
      <w:r w:rsidR="00935B52" w:rsidRPr="00C52581">
        <w:rPr>
          <w:spacing w:val="-2"/>
          <w:szCs w:val="28"/>
        </w:rPr>
        <w:t xml:space="preserve">образовательного </w:t>
      </w:r>
      <w:r w:rsidRPr="00C52581">
        <w:rPr>
          <w:spacing w:val="-2"/>
          <w:szCs w:val="28"/>
        </w:rPr>
        <w:t>учреждения высшего образования "</w:t>
      </w:r>
      <w:r w:rsidR="00DA407C" w:rsidRPr="00C52581">
        <w:rPr>
          <w:spacing w:val="-2"/>
          <w:szCs w:val="28"/>
        </w:rPr>
        <w:t>Северо-Кавказский государственный институт искусств</w:t>
      </w:r>
      <w:r w:rsidRPr="00C52581">
        <w:rPr>
          <w:spacing w:val="-2"/>
          <w:szCs w:val="28"/>
        </w:rPr>
        <w:t>"</w:t>
      </w:r>
      <w:r w:rsidR="00DA407C" w:rsidRPr="00C52581">
        <w:rPr>
          <w:spacing w:val="-2"/>
          <w:szCs w:val="28"/>
        </w:rPr>
        <w:t xml:space="preserve"> А.И</w:t>
      </w:r>
      <w:r w:rsidR="00D77159" w:rsidRPr="00C52581">
        <w:rPr>
          <w:spacing w:val="-2"/>
          <w:szCs w:val="28"/>
        </w:rPr>
        <w:t xml:space="preserve">. </w:t>
      </w:r>
      <w:r w:rsidR="00DA407C" w:rsidRPr="00C52581">
        <w:rPr>
          <w:spacing w:val="-2"/>
          <w:szCs w:val="28"/>
        </w:rPr>
        <w:t>Раха</w:t>
      </w:r>
      <w:r w:rsidR="00D77159" w:rsidRPr="00C52581">
        <w:rPr>
          <w:spacing w:val="-2"/>
          <w:szCs w:val="28"/>
        </w:rPr>
        <w:t xml:space="preserve">ева </w:t>
      </w:r>
      <w:r w:rsidR="00D00F35" w:rsidRPr="00C52581">
        <w:rPr>
          <w:spacing w:val="-2"/>
          <w:szCs w:val="28"/>
        </w:rPr>
        <w:t>о</w:t>
      </w:r>
      <w:r w:rsidR="00D77159" w:rsidRPr="00C52581">
        <w:rPr>
          <w:spacing w:val="-2"/>
          <w:szCs w:val="28"/>
        </w:rPr>
        <w:t xml:space="preserve"> роли вуза в развитии </w:t>
      </w:r>
      <w:r w:rsidR="00DA407C" w:rsidRPr="00C52581">
        <w:rPr>
          <w:spacing w:val="-2"/>
          <w:szCs w:val="28"/>
        </w:rPr>
        <w:t xml:space="preserve">искусства и культуры </w:t>
      </w:r>
      <w:r w:rsidR="007B11C3" w:rsidRPr="00C52581">
        <w:rPr>
          <w:spacing w:val="-2"/>
          <w:szCs w:val="28"/>
        </w:rPr>
        <w:t xml:space="preserve">республики </w:t>
      </w:r>
      <w:r w:rsidR="00DA407C" w:rsidRPr="00C52581">
        <w:rPr>
          <w:spacing w:val="-2"/>
          <w:szCs w:val="28"/>
        </w:rPr>
        <w:t>(на примере ФГБОУ ВО "Северо-Кавказский государственный институт искусств")</w:t>
      </w:r>
      <w:r w:rsidR="00D77159" w:rsidRPr="00C52581">
        <w:rPr>
          <w:spacing w:val="-2"/>
          <w:szCs w:val="28"/>
        </w:rPr>
        <w:t xml:space="preserve">, </w:t>
      </w:r>
      <w:r w:rsidR="00374D49" w:rsidRPr="00C52581">
        <w:rPr>
          <w:spacing w:val="-2"/>
          <w:szCs w:val="28"/>
        </w:rPr>
        <w:t xml:space="preserve">президиум </w:t>
      </w:r>
      <w:r w:rsidR="00D77159" w:rsidRPr="00C52581">
        <w:rPr>
          <w:spacing w:val="-2"/>
          <w:szCs w:val="28"/>
        </w:rPr>
        <w:t>Парламент</w:t>
      </w:r>
      <w:r w:rsidR="00374D49" w:rsidRPr="00C52581">
        <w:rPr>
          <w:spacing w:val="-2"/>
          <w:szCs w:val="28"/>
        </w:rPr>
        <w:t>а</w:t>
      </w:r>
      <w:r w:rsidR="00D77159" w:rsidRPr="00C52581">
        <w:rPr>
          <w:spacing w:val="-2"/>
          <w:szCs w:val="28"/>
        </w:rPr>
        <w:t xml:space="preserve"> Кабардино-Балкарской Республики отмечает следующее</w:t>
      </w:r>
      <w:r w:rsidR="00D77159" w:rsidRPr="00183E45">
        <w:rPr>
          <w:szCs w:val="28"/>
        </w:rPr>
        <w:t>.</w:t>
      </w:r>
    </w:p>
    <w:p w:rsidR="00203E5C" w:rsidRPr="00183E45" w:rsidRDefault="00203E5C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Образование </w:t>
      </w:r>
      <w:r w:rsidR="00EC4CDE">
        <w:rPr>
          <w:szCs w:val="28"/>
        </w:rPr>
        <w:t>в области культуры и искусства -</w:t>
      </w:r>
      <w:r w:rsidRPr="00183E45">
        <w:rPr>
          <w:szCs w:val="28"/>
        </w:rPr>
        <w:t xml:space="preserve"> это важнейшая составляющая образовательного пространства, необходимая для воспитания здорового </w:t>
      </w:r>
      <w:r w:rsidR="00EC4CDE">
        <w:rPr>
          <w:szCs w:val="28"/>
        </w:rPr>
        <w:t xml:space="preserve">     </w:t>
      </w:r>
      <w:r w:rsidRPr="00183E45">
        <w:rPr>
          <w:szCs w:val="28"/>
        </w:rPr>
        <w:t>в нр</w:t>
      </w:r>
      <w:r w:rsidR="00337D2A">
        <w:rPr>
          <w:szCs w:val="28"/>
        </w:rPr>
        <w:t>авственном отношении поколения.</w:t>
      </w:r>
    </w:p>
    <w:p w:rsidR="00230F7F" w:rsidRPr="00183E45" w:rsidRDefault="009F3C94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Федеральное государственное бюджетное</w:t>
      </w:r>
      <w:r w:rsidR="00CD4B3E" w:rsidRPr="00183E45">
        <w:rPr>
          <w:szCs w:val="28"/>
        </w:rPr>
        <w:t xml:space="preserve"> </w:t>
      </w:r>
      <w:r w:rsidRPr="00183E45">
        <w:rPr>
          <w:szCs w:val="28"/>
        </w:rPr>
        <w:t>образовательное</w:t>
      </w:r>
      <w:r w:rsidR="00CD4B3E" w:rsidRPr="00183E45">
        <w:rPr>
          <w:szCs w:val="28"/>
        </w:rPr>
        <w:t xml:space="preserve"> </w:t>
      </w:r>
      <w:r w:rsidRPr="00183E45">
        <w:rPr>
          <w:szCs w:val="28"/>
        </w:rPr>
        <w:t>учреждение высшего образования "Северо-Кавказский государственный институт искусств"</w:t>
      </w:r>
      <w:r w:rsidR="005A16E9" w:rsidRPr="00183E45">
        <w:rPr>
          <w:szCs w:val="28"/>
        </w:rPr>
        <w:t xml:space="preserve"> </w:t>
      </w:r>
      <w:r w:rsidR="003A1013" w:rsidRPr="00183E45">
        <w:rPr>
          <w:szCs w:val="28"/>
        </w:rPr>
        <w:t>(далее - СКГИИ)</w:t>
      </w:r>
      <w:r w:rsidR="00A77FAE" w:rsidRPr="00183E45">
        <w:rPr>
          <w:szCs w:val="28"/>
        </w:rPr>
        <w:t xml:space="preserve"> </w:t>
      </w:r>
      <w:r w:rsidR="003A1013" w:rsidRPr="00183E45">
        <w:rPr>
          <w:szCs w:val="28"/>
        </w:rPr>
        <w:t>является единственным высшим учебным</w:t>
      </w:r>
      <w:r w:rsidRPr="00183E45">
        <w:rPr>
          <w:szCs w:val="28"/>
        </w:rPr>
        <w:t xml:space="preserve"> заведение</w:t>
      </w:r>
      <w:r w:rsidR="003A1013" w:rsidRPr="00183E45">
        <w:rPr>
          <w:szCs w:val="28"/>
        </w:rPr>
        <w:t>м</w:t>
      </w:r>
      <w:r w:rsidRPr="00183E45">
        <w:rPr>
          <w:szCs w:val="28"/>
        </w:rPr>
        <w:t xml:space="preserve"> </w:t>
      </w:r>
      <w:r w:rsidR="000C45E2">
        <w:rPr>
          <w:szCs w:val="28"/>
        </w:rPr>
        <w:t xml:space="preserve">       </w:t>
      </w:r>
      <w:r w:rsidR="007B11C3" w:rsidRPr="00183E45">
        <w:rPr>
          <w:szCs w:val="28"/>
        </w:rPr>
        <w:t xml:space="preserve">и основным центром подготовки кадров в сфере культуры и искусства </w:t>
      </w:r>
      <w:r w:rsidRPr="00183E45">
        <w:rPr>
          <w:szCs w:val="28"/>
        </w:rPr>
        <w:t>в Северо-Кавказском федеральном округе</w:t>
      </w:r>
      <w:r w:rsidR="00230F7F" w:rsidRPr="00183E45">
        <w:rPr>
          <w:szCs w:val="28"/>
        </w:rPr>
        <w:t>.</w:t>
      </w:r>
    </w:p>
    <w:p w:rsidR="00203E5C" w:rsidRPr="00183E45" w:rsidRDefault="00203E5C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Основные задачи института </w:t>
      </w:r>
      <w:r w:rsidR="00EC4CDE">
        <w:rPr>
          <w:szCs w:val="28"/>
        </w:rPr>
        <w:t>в сфере регионального развития -</w:t>
      </w:r>
      <w:r w:rsidRPr="00183E45">
        <w:rPr>
          <w:szCs w:val="28"/>
        </w:rPr>
        <w:t xml:space="preserve"> кадровое обеспечение организаций культуры и искусства республики, сохранение </w:t>
      </w:r>
      <w:r w:rsidR="000C45E2">
        <w:rPr>
          <w:szCs w:val="28"/>
        </w:rPr>
        <w:t xml:space="preserve">         </w:t>
      </w:r>
      <w:r w:rsidRPr="00183E45">
        <w:rPr>
          <w:szCs w:val="28"/>
        </w:rPr>
        <w:t>национальных традиций в области культуры и искусства, воспитание аудитории для организации культуры и искусства, выявление одаренных дете</w:t>
      </w:r>
      <w:r w:rsidR="00EA48F4" w:rsidRPr="00183E45">
        <w:rPr>
          <w:szCs w:val="28"/>
        </w:rPr>
        <w:t>й и молод</w:t>
      </w:r>
      <w:r w:rsidRPr="00183E45">
        <w:rPr>
          <w:szCs w:val="28"/>
        </w:rPr>
        <w:t xml:space="preserve">ежи, обеспечение </w:t>
      </w:r>
      <w:r w:rsidR="00806D21" w:rsidRPr="00183E45">
        <w:rPr>
          <w:szCs w:val="28"/>
        </w:rPr>
        <w:t xml:space="preserve">необходимых </w:t>
      </w:r>
      <w:r w:rsidRPr="00183E45">
        <w:rPr>
          <w:szCs w:val="28"/>
        </w:rPr>
        <w:t xml:space="preserve">условий для дальнейшего развития </w:t>
      </w:r>
      <w:r w:rsidR="00EA48F4" w:rsidRPr="00183E45">
        <w:rPr>
          <w:szCs w:val="28"/>
        </w:rPr>
        <w:t xml:space="preserve">в данной области, воспитание </w:t>
      </w:r>
      <w:r w:rsidR="002E7F43">
        <w:rPr>
          <w:szCs w:val="28"/>
        </w:rPr>
        <w:t xml:space="preserve">в </w:t>
      </w:r>
      <w:r w:rsidR="00EA48F4" w:rsidRPr="00183E45">
        <w:rPr>
          <w:szCs w:val="28"/>
        </w:rPr>
        <w:t>любител</w:t>
      </w:r>
      <w:r w:rsidR="002E7F43">
        <w:rPr>
          <w:szCs w:val="28"/>
        </w:rPr>
        <w:t>ях искусства стремления</w:t>
      </w:r>
      <w:r w:rsidR="00EA48F4" w:rsidRPr="00183E45">
        <w:rPr>
          <w:szCs w:val="28"/>
        </w:rPr>
        <w:t xml:space="preserve"> к самостоятельному творчеству.</w:t>
      </w:r>
    </w:p>
    <w:p w:rsidR="00337D2A" w:rsidRPr="00183E45" w:rsidRDefault="00806D21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СКГИИ </w:t>
      </w:r>
      <w:r w:rsidR="007A012D">
        <w:rPr>
          <w:szCs w:val="28"/>
        </w:rPr>
        <w:t>- многоуровневый образовательный комплекс</w:t>
      </w:r>
      <w:r w:rsidRPr="00183E45">
        <w:rPr>
          <w:szCs w:val="28"/>
        </w:rPr>
        <w:t>, реали</w:t>
      </w:r>
      <w:r w:rsidR="007A012D">
        <w:rPr>
          <w:szCs w:val="28"/>
        </w:rPr>
        <w:t>зующий</w:t>
      </w:r>
      <w:r w:rsidRPr="00183E45">
        <w:rPr>
          <w:szCs w:val="28"/>
        </w:rPr>
        <w:t xml:space="preserve"> программы высшего, среднего, предпрофессионального и дополнительного профессионального образования. </w:t>
      </w:r>
      <w:r w:rsidR="00337D2A" w:rsidRPr="00183E45">
        <w:rPr>
          <w:szCs w:val="28"/>
        </w:rPr>
        <w:t>В институт</w:t>
      </w:r>
      <w:r w:rsidR="002E7F43">
        <w:rPr>
          <w:szCs w:val="28"/>
        </w:rPr>
        <w:t>е</w:t>
      </w:r>
      <w:r w:rsidR="00337D2A" w:rsidRPr="00183E45">
        <w:rPr>
          <w:szCs w:val="28"/>
        </w:rPr>
        <w:t xml:space="preserve"> функционируют</w:t>
      </w:r>
      <w:r w:rsidR="00337D2A" w:rsidRPr="00183E45">
        <w:rPr>
          <w:color w:val="161615"/>
          <w:szCs w:val="28"/>
          <w:shd w:val="clear" w:color="auto" w:fill="FFFFFF"/>
        </w:rPr>
        <w:t xml:space="preserve"> </w:t>
      </w:r>
      <w:r w:rsidR="00337D2A">
        <w:rPr>
          <w:color w:val="161615"/>
          <w:szCs w:val="28"/>
          <w:shd w:val="clear" w:color="auto" w:fill="FFFFFF"/>
        </w:rPr>
        <w:t xml:space="preserve">четыре факультета, десять кафедр, </w:t>
      </w:r>
      <w:r w:rsidR="00337D2A" w:rsidRPr="00183E45">
        <w:rPr>
          <w:color w:val="161615"/>
          <w:szCs w:val="28"/>
          <w:shd w:val="clear" w:color="auto" w:fill="FFFFFF"/>
        </w:rPr>
        <w:t>Колледж культуры и искусств Северо-Кавказского государственного института искусств</w:t>
      </w:r>
      <w:r w:rsidR="00337D2A">
        <w:rPr>
          <w:color w:val="161615"/>
          <w:szCs w:val="28"/>
          <w:shd w:val="clear" w:color="auto" w:fill="FFFFFF"/>
        </w:rPr>
        <w:t>,</w:t>
      </w:r>
      <w:r w:rsidR="00C24B3D">
        <w:rPr>
          <w:color w:val="161615"/>
          <w:szCs w:val="28"/>
          <w:shd w:val="clear" w:color="auto" w:fill="FFFFFF"/>
        </w:rPr>
        <w:t xml:space="preserve"> д</w:t>
      </w:r>
      <w:r w:rsidR="00337D2A" w:rsidRPr="00183E45">
        <w:rPr>
          <w:color w:val="161615"/>
          <w:szCs w:val="28"/>
          <w:shd w:val="clear" w:color="auto" w:fill="FFFFFF"/>
        </w:rPr>
        <w:t>етская школ</w:t>
      </w:r>
      <w:r w:rsidR="002E7F43">
        <w:rPr>
          <w:color w:val="161615"/>
          <w:szCs w:val="28"/>
          <w:shd w:val="clear" w:color="auto" w:fill="FFFFFF"/>
        </w:rPr>
        <w:t>а искусств для одаре</w:t>
      </w:r>
      <w:r w:rsidR="007A0A29">
        <w:rPr>
          <w:color w:val="161615"/>
          <w:szCs w:val="28"/>
          <w:shd w:val="clear" w:color="auto" w:fill="FFFFFF"/>
        </w:rPr>
        <w:t>нных детей,</w:t>
      </w:r>
      <w:r w:rsidR="00337D2A" w:rsidRPr="00183E45">
        <w:rPr>
          <w:color w:val="161615"/>
          <w:szCs w:val="28"/>
          <w:shd w:val="clear" w:color="auto" w:fill="FFFFFF"/>
        </w:rPr>
        <w:t xml:space="preserve"> отдел дополнительного образования СКГИИ</w:t>
      </w:r>
      <w:r w:rsidR="002E7F43">
        <w:rPr>
          <w:color w:val="161615"/>
          <w:szCs w:val="28"/>
          <w:shd w:val="clear" w:color="auto" w:fill="FFFFFF"/>
        </w:rPr>
        <w:t xml:space="preserve"> </w:t>
      </w:r>
      <w:r w:rsidR="002B2760">
        <w:rPr>
          <w:color w:val="161615"/>
          <w:szCs w:val="28"/>
          <w:shd w:val="clear" w:color="auto" w:fill="FFFFFF"/>
        </w:rPr>
        <w:t>и Му</w:t>
      </w:r>
      <w:r w:rsidR="00337D2A" w:rsidRPr="00183E45">
        <w:rPr>
          <w:szCs w:val="28"/>
        </w:rPr>
        <w:t>зыкальный кадетский кор</w:t>
      </w:r>
      <w:r w:rsidR="00B84496">
        <w:rPr>
          <w:szCs w:val="28"/>
        </w:rPr>
        <w:t>-</w:t>
      </w:r>
      <w:r w:rsidR="00337D2A" w:rsidRPr="00183E45">
        <w:rPr>
          <w:szCs w:val="28"/>
        </w:rPr>
        <w:t xml:space="preserve">пус - элитное инновационное, комплексное гуманитарно-творческое образовательное учреждение среднего профессионального образования. </w:t>
      </w:r>
    </w:p>
    <w:p w:rsidR="000937AD" w:rsidRPr="00183E45" w:rsidRDefault="00337D2A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lastRenderedPageBreak/>
        <w:t>На уровне высшего профессионального образования</w:t>
      </w:r>
      <w:r w:rsidR="000937AD" w:rsidRPr="00183E45">
        <w:rPr>
          <w:szCs w:val="28"/>
        </w:rPr>
        <w:t xml:space="preserve"> реализуются образовательные программы по пяти укрупненным группам специальностей и направлений подготовки профессионального образования, включающим 16 специальностей и направлений подготовки (25 образовательных программ), </w:t>
      </w:r>
      <w:r>
        <w:rPr>
          <w:szCs w:val="28"/>
        </w:rPr>
        <w:t xml:space="preserve">в рамках среднего профессионального образования </w:t>
      </w:r>
      <w:r w:rsidR="000C45E2">
        <w:rPr>
          <w:szCs w:val="28"/>
        </w:rPr>
        <w:t>-</w:t>
      </w:r>
      <w:r>
        <w:rPr>
          <w:szCs w:val="28"/>
        </w:rPr>
        <w:t xml:space="preserve"> </w:t>
      </w:r>
      <w:r w:rsidR="00C24B3D">
        <w:rPr>
          <w:szCs w:val="28"/>
        </w:rPr>
        <w:t xml:space="preserve">по </w:t>
      </w:r>
      <w:r w:rsidR="000937AD" w:rsidRPr="00183E45">
        <w:rPr>
          <w:szCs w:val="28"/>
        </w:rPr>
        <w:t>шест</w:t>
      </w:r>
      <w:r w:rsidR="00C24B3D">
        <w:rPr>
          <w:szCs w:val="28"/>
        </w:rPr>
        <w:t>и специальностям</w:t>
      </w:r>
      <w:r w:rsidR="000937AD" w:rsidRPr="00183E45">
        <w:rPr>
          <w:szCs w:val="28"/>
        </w:rPr>
        <w:t xml:space="preserve"> среднего профессионального образования (11 образовательных программ). Ведется обучение по пяти программам подготовки научных и научно-педагогических кадров в аспирантуре и ассистентуре-стажировке, четырем программам предпрофессионального образования в сфере искусств, реализуются программы дополнительного профессионального образования, включающие повышение квалификации и профессиональную переподготовку.</w:t>
      </w:r>
    </w:p>
    <w:p w:rsidR="00EA48F4" w:rsidRPr="00183E45" w:rsidRDefault="000937AD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По программам среднего профессионального образования обучаются </w:t>
      </w:r>
      <w:r w:rsidR="00EC4CDE">
        <w:rPr>
          <w:szCs w:val="28"/>
        </w:rPr>
        <w:t xml:space="preserve">     </w:t>
      </w:r>
      <w:r w:rsidR="002E7F43">
        <w:rPr>
          <w:szCs w:val="28"/>
        </w:rPr>
        <w:t>249 студентов,</w:t>
      </w:r>
      <w:r w:rsidRPr="00183E45">
        <w:rPr>
          <w:szCs w:val="28"/>
        </w:rPr>
        <w:t xml:space="preserve"> высш</w:t>
      </w:r>
      <w:r w:rsidR="00DE085F">
        <w:rPr>
          <w:szCs w:val="28"/>
        </w:rPr>
        <w:t>его образования - 298 студентов</w:t>
      </w:r>
      <w:r w:rsidRPr="00183E45">
        <w:rPr>
          <w:szCs w:val="28"/>
        </w:rPr>
        <w:t xml:space="preserve"> </w:t>
      </w:r>
      <w:r w:rsidR="002E7F43">
        <w:rPr>
          <w:szCs w:val="28"/>
        </w:rPr>
        <w:t>(</w:t>
      </w:r>
      <w:r w:rsidRPr="00183E45">
        <w:rPr>
          <w:szCs w:val="28"/>
        </w:rPr>
        <w:t xml:space="preserve">из них 210 - по программам бакалавриата, 67 - специалитета, 14 </w:t>
      </w:r>
      <w:r w:rsidR="00EA66A9">
        <w:rPr>
          <w:szCs w:val="28"/>
        </w:rPr>
        <w:t>-</w:t>
      </w:r>
      <w:r w:rsidRPr="00183E45">
        <w:rPr>
          <w:szCs w:val="28"/>
        </w:rPr>
        <w:t xml:space="preserve"> магистратуры</w:t>
      </w:r>
      <w:r w:rsidR="00FD51E0">
        <w:rPr>
          <w:szCs w:val="28"/>
        </w:rPr>
        <w:t>)</w:t>
      </w:r>
      <w:r w:rsidRPr="00183E45">
        <w:rPr>
          <w:szCs w:val="28"/>
        </w:rPr>
        <w:t>,</w:t>
      </w:r>
      <w:r w:rsidR="00FB120F">
        <w:rPr>
          <w:szCs w:val="28"/>
        </w:rPr>
        <w:t xml:space="preserve"> </w:t>
      </w:r>
      <w:r w:rsidRPr="00183E45">
        <w:rPr>
          <w:szCs w:val="28"/>
        </w:rPr>
        <w:t xml:space="preserve">подготовки кадров высшей квалификации - </w:t>
      </w:r>
      <w:r w:rsidR="00D34E72" w:rsidRPr="00183E45">
        <w:rPr>
          <w:szCs w:val="28"/>
        </w:rPr>
        <w:t>семь</w:t>
      </w:r>
      <w:r w:rsidRPr="00183E45">
        <w:rPr>
          <w:szCs w:val="28"/>
        </w:rPr>
        <w:t xml:space="preserve"> человек.</w:t>
      </w:r>
    </w:p>
    <w:p w:rsidR="00781B6B" w:rsidRPr="00183E45" w:rsidRDefault="00D00F35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О</w:t>
      </w:r>
      <w:r w:rsidR="00781B6B" w:rsidRPr="00183E45">
        <w:rPr>
          <w:szCs w:val="28"/>
        </w:rPr>
        <w:t xml:space="preserve">бразовательную деятельность </w:t>
      </w:r>
      <w:r w:rsidR="00592B95">
        <w:rPr>
          <w:szCs w:val="28"/>
        </w:rPr>
        <w:t xml:space="preserve">в </w:t>
      </w:r>
      <w:r w:rsidR="00592B95" w:rsidRPr="00183E45">
        <w:rPr>
          <w:szCs w:val="28"/>
        </w:rPr>
        <w:t xml:space="preserve">СКГИИ </w:t>
      </w:r>
      <w:r w:rsidR="00BF2E47" w:rsidRPr="00183E45">
        <w:rPr>
          <w:szCs w:val="28"/>
        </w:rPr>
        <w:t>осуществляют</w:t>
      </w:r>
      <w:r w:rsidR="0010686A" w:rsidRPr="00183E45">
        <w:rPr>
          <w:szCs w:val="28"/>
        </w:rPr>
        <w:t xml:space="preserve"> </w:t>
      </w:r>
      <w:r w:rsidR="001364BA" w:rsidRPr="00183E45">
        <w:rPr>
          <w:szCs w:val="28"/>
        </w:rPr>
        <w:t>100</w:t>
      </w:r>
      <w:r w:rsidR="00865F4A" w:rsidRPr="00183E45">
        <w:rPr>
          <w:szCs w:val="28"/>
        </w:rPr>
        <w:t xml:space="preserve"> преподавателей</w:t>
      </w:r>
      <w:r w:rsidR="0010686A" w:rsidRPr="00183E45">
        <w:rPr>
          <w:szCs w:val="28"/>
        </w:rPr>
        <w:t>, из них</w:t>
      </w:r>
      <w:r w:rsidR="00F509EB" w:rsidRPr="00183E45">
        <w:rPr>
          <w:szCs w:val="28"/>
        </w:rPr>
        <w:t xml:space="preserve"> </w:t>
      </w:r>
      <w:r w:rsidR="001364BA" w:rsidRPr="00183E45">
        <w:rPr>
          <w:szCs w:val="28"/>
        </w:rPr>
        <w:t>13 профессоров и докторов наук</w:t>
      </w:r>
      <w:r w:rsidR="00B50457" w:rsidRPr="00183E45">
        <w:rPr>
          <w:szCs w:val="28"/>
        </w:rPr>
        <w:t>, 45 кандидатов наук и доцентов. Профессорско-преподавательский состав на 40 процентов состоит из выпускн</w:t>
      </w:r>
      <w:r w:rsidR="00FD51E0">
        <w:rPr>
          <w:szCs w:val="28"/>
        </w:rPr>
        <w:t>иков СКГИИ</w:t>
      </w:r>
      <w:r w:rsidR="00B50457" w:rsidRPr="00183E45">
        <w:rPr>
          <w:szCs w:val="28"/>
        </w:rPr>
        <w:t>.</w:t>
      </w:r>
    </w:p>
    <w:p w:rsidR="00DE085F" w:rsidRDefault="00DE085F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t xml:space="preserve">За 30 лет </w:t>
      </w:r>
      <w:r w:rsidR="000937AD" w:rsidRPr="00183E45">
        <w:rPr>
          <w:szCs w:val="28"/>
        </w:rPr>
        <w:t>деятельности вузом выпущено</w:t>
      </w:r>
      <w:r w:rsidR="00B50457" w:rsidRPr="00183E45">
        <w:rPr>
          <w:szCs w:val="28"/>
        </w:rPr>
        <w:t xml:space="preserve"> </w:t>
      </w:r>
      <w:r w:rsidR="000937AD" w:rsidRPr="00183E45">
        <w:rPr>
          <w:szCs w:val="28"/>
        </w:rPr>
        <w:t xml:space="preserve">2146 </w:t>
      </w:r>
      <w:r w:rsidR="00B50457" w:rsidRPr="00183E45">
        <w:rPr>
          <w:szCs w:val="28"/>
        </w:rPr>
        <w:t>специали</w:t>
      </w:r>
      <w:r w:rsidR="000937AD" w:rsidRPr="00183E45">
        <w:rPr>
          <w:szCs w:val="28"/>
        </w:rPr>
        <w:t>стов</w:t>
      </w:r>
      <w:r w:rsidR="00831E6A" w:rsidRPr="00183E45">
        <w:rPr>
          <w:szCs w:val="28"/>
        </w:rPr>
        <w:t>. Выпускники</w:t>
      </w:r>
      <w:r w:rsidR="00BE1ECA" w:rsidRPr="00183E45">
        <w:rPr>
          <w:szCs w:val="28"/>
        </w:rPr>
        <w:t xml:space="preserve"> институт</w:t>
      </w:r>
      <w:r w:rsidR="00831E6A" w:rsidRPr="00183E45">
        <w:rPr>
          <w:szCs w:val="28"/>
        </w:rPr>
        <w:t>а</w:t>
      </w:r>
      <w:r w:rsidR="00BE1ECA" w:rsidRPr="00183E45">
        <w:rPr>
          <w:szCs w:val="28"/>
        </w:rPr>
        <w:t xml:space="preserve"> искусств заняли достойное место в культурном пространстве Кабардино-Балкарии и Северного Кавказа. В разные годы институт подготовил театральные труппы для кабардинск</w:t>
      </w:r>
      <w:r w:rsidR="00865F4A" w:rsidRPr="00183E45">
        <w:rPr>
          <w:szCs w:val="28"/>
        </w:rPr>
        <w:t>ого, балкарского, русского</w:t>
      </w:r>
      <w:r w:rsidR="00BE1ECA" w:rsidRPr="00183E45">
        <w:rPr>
          <w:szCs w:val="28"/>
        </w:rPr>
        <w:t xml:space="preserve">, черкесского, карачаевского национальных театров. Благодаря выпускникам СКГИИ в Карачаево-Черкесской Республике возродился абазинский театр. </w:t>
      </w:r>
    </w:p>
    <w:p w:rsidR="00110552" w:rsidRDefault="00BE1ECA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Выпускники института работают в </w:t>
      </w:r>
      <w:r w:rsidR="00C24B3D">
        <w:rPr>
          <w:szCs w:val="28"/>
        </w:rPr>
        <w:t>музыкальных театрах, симфонических оркестрах</w:t>
      </w:r>
      <w:r w:rsidR="00DE085F">
        <w:rPr>
          <w:szCs w:val="28"/>
        </w:rPr>
        <w:t>, телерадиокомпаниях.</w:t>
      </w:r>
      <w:r w:rsidR="00333DE7">
        <w:rPr>
          <w:szCs w:val="28"/>
        </w:rPr>
        <w:t xml:space="preserve"> </w:t>
      </w:r>
      <w:r w:rsidR="00DE085F">
        <w:rPr>
          <w:szCs w:val="28"/>
        </w:rPr>
        <w:t>Они занимают руководящие должности</w:t>
      </w:r>
      <w:r w:rsidR="00DE085F" w:rsidRPr="00183E45">
        <w:rPr>
          <w:szCs w:val="28"/>
        </w:rPr>
        <w:t xml:space="preserve"> в органах государственной</w:t>
      </w:r>
      <w:r w:rsidR="00DE085F">
        <w:rPr>
          <w:szCs w:val="28"/>
        </w:rPr>
        <w:t xml:space="preserve"> власти,</w:t>
      </w:r>
      <w:r w:rsidR="00DE085F" w:rsidRPr="00333DE7">
        <w:rPr>
          <w:szCs w:val="28"/>
        </w:rPr>
        <w:t xml:space="preserve"> </w:t>
      </w:r>
      <w:r w:rsidR="00110552" w:rsidRPr="00183E45">
        <w:rPr>
          <w:szCs w:val="28"/>
        </w:rPr>
        <w:t>образовательных организациях среднего профессионального</w:t>
      </w:r>
      <w:r w:rsidR="00110552">
        <w:rPr>
          <w:szCs w:val="28"/>
        </w:rPr>
        <w:t xml:space="preserve"> и высшего образования в сферах культуры и искусства,</w:t>
      </w:r>
      <w:r w:rsidR="00110552" w:rsidRPr="00183E45">
        <w:rPr>
          <w:szCs w:val="28"/>
        </w:rPr>
        <w:t xml:space="preserve"> досуговых учрежде</w:t>
      </w:r>
      <w:r w:rsidR="00110552">
        <w:rPr>
          <w:szCs w:val="28"/>
        </w:rPr>
        <w:t>ниях,</w:t>
      </w:r>
      <w:r w:rsidR="00110552" w:rsidRPr="00333DE7">
        <w:rPr>
          <w:szCs w:val="28"/>
        </w:rPr>
        <w:t xml:space="preserve"> </w:t>
      </w:r>
      <w:r w:rsidR="00333DE7" w:rsidRPr="00333DE7">
        <w:rPr>
          <w:szCs w:val="28"/>
        </w:rPr>
        <w:t xml:space="preserve">музеях, </w:t>
      </w:r>
      <w:r w:rsidR="00DE085F" w:rsidRPr="00183E45">
        <w:rPr>
          <w:szCs w:val="28"/>
        </w:rPr>
        <w:t>школ</w:t>
      </w:r>
      <w:r w:rsidR="00DE085F">
        <w:rPr>
          <w:szCs w:val="28"/>
        </w:rPr>
        <w:t>ах</w:t>
      </w:r>
      <w:r w:rsidR="00DE085F" w:rsidRPr="00183E45">
        <w:rPr>
          <w:szCs w:val="28"/>
        </w:rPr>
        <w:t xml:space="preserve"> искусств,</w:t>
      </w:r>
      <w:r w:rsidR="00110552" w:rsidRPr="00110552">
        <w:rPr>
          <w:szCs w:val="28"/>
        </w:rPr>
        <w:t xml:space="preserve"> </w:t>
      </w:r>
      <w:r w:rsidR="00110552" w:rsidRPr="00183E45">
        <w:rPr>
          <w:szCs w:val="28"/>
        </w:rPr>
        <w:t>музыкальных школах,</w:t>
      </w:r>
      <w:r w:rsidR="00110552">
        <w:rPr>
          <w:szCs w:val="28"/>
        </w:rPr>
        <w:t xml:space="preserve"> </w:t>
      </w:r>
      <w:r w:rsidR="00333DE7">
        <w:rPr>
          <w:szCs w:val="28"/>
        </w:rPr>
        <w:t>государственных ансамблях</w:t>
      </w:r>
      <w:r w:rsidR="00110552">
        <w:rPr>
          <w:szCs w:val="28"/>
        </w:rPr>
        <w:t>.</w:t>
      </w:r>
    </w:p>
    <w:p w:rsidR="00BE1ECA" w:rsidRPr="00183E45" w:rsidRDefault="00831E6A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Более 250 выпускников</w:t>
      </w:r>
      <w:r w:rsidR="00FD51E0">
        <w:rPr>
          <w:szCs w:val="28"/>
        </w:rPr>
        <w:t xml:space="preserve"> </w:t>
      </w:r>
      <w:r w:rsidR="00333DE7">
        <w:rPr>
          <w:szCs w:val="28"/>
        </w:rPr>
        <w:t xml:space="preserve">СКГИИ </w:t>
      </w:r>
      <w:r w:rsidR="00FD51E0">
        <w:rPr>
          <w:szCs w:val="28"/>
        </w:rPr>
        <w:t>стали лауреатами</w:t>
      </w:r>
      <w:r w:rsidR="00EC4CDE">
        <w:rPr>
          <w:szCs w:val="28"/>
        </w:rPr>
        <w:t xml:space="preserve"> </w:t>
      </w:r>
      <w:r w:rsidRPr="00183E45">
        <w:rPr>
          <w:szCs w:val="28"/>
        </w:rPr>
        <w:t>и дипломантами международных, всероссийских</w:t>
      </w:r>
      <w:r w:rsidR="00FD51E0">
        <w:rPr>
          <w:szCs w:val="28"/>
        </w:rPr>
        <w:t xml:space="preserve"> ис</w:t>
      </w:r>
      <w:r w:rsidR="00333DE7">
        <w:rPr>
          <w:szCs w:val="28"/>
        </w:rPr>
        <w:t xml:space="preserve">полнительских конкурсов, </w:t>
      </w:r>
      <w:r w:rsidR="00FD51E0">
        <w:rPr>
          <w:szCs w:val="28"/>
        </w:rPr>
        <w:t>85</w:t>
      </w:r>
      <w:r w:rsidRPr="00183E45">
        <w:rPr>
          <w:szCs w:val="28"/>
        </w:rPr>
        <w:t xml:space="preserve"> удостоены почетных званий в области культуры и искусства, шесть </w:t>
      </w:r>
      <w:r w:rsidR="00FD51E0" w:rsidRPr="00183E45">
        <w:rPr>
          <w:szCs w:val="28"/>
        </w:rPr>
        <w:t xml:space="preserve">являются </w:t>
      </w:r>
      <w:r w:rsidRPr="00183E45">
        <w:rPr>
          <w:szCs w:val="28"/>
        </w:rPr>
        <w:t>лауре</w:t>
      </w:r>
      <w:r w:rsidR="00FD51E0">
        <w:rPr>
          <w:szCs w:val="28"/>
        </w:rPr>
        <w:t>атами</w:t>
      </w:r>
      <w:r w:rsidR="00EC4CDE">
        <w:rPr>
          <w:szCs w:val="28"/>
        </w:rPr>
        <w:t xml:space="preserve"> государственных премий, 15 </w:t>
      </w:r>
      <w:r w:rsidR="00FD51E0">
        <w:rPr>
          <w:szCs w:val="28"/>
        </w:rPr>
        <w:t xml:space="preserve">- </w:t>
      </w:r>
      <w:r w:rsidRPr="00183E45">
        <w:rPr>
          <w:szCs w:val="28"/>
        </w:rPr>
        <w:t>кандидатами наук.</w:t>
      </w:r>
    </w:p>
    <w:p w:rsidR="00831E6A" w:rsidRPr="00183E45" w:rsidRDefault="00FD51E0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t>Институт - один</w:t>
      </w:r>
      <w:r w:rsidR="00BE1ECA" w:rsidRPr="00183E45">
        <w:rPr>
          <w:szCs w:val="28"/>
        </w:rPr>
        <w:t xml:space="preserve"> из научно-</w:t>
      </w:r>
      <w:r w:rsidR="002B2760">
        <w:rPr>
          <w:szCs w:val="28"/>
        </w:rPr>
        <w:t xml:space="preserve">методических центров Северного </w:t>
      </w:r>
      <w:r>
        <w:rPr>
          <w:szCs w:val="28"/>
        </w:rPr>
        <w:t xml:space="preserve">Кавказа, где </w:t>
      </w:r>
      <w:r w:rsidR="00BE1ECA" w:rsidRPr="00183E45">
        <w:rPr>
          <w:szCs w:val="28"/>
        </w:rPr>
        <w:t xml:space="preserve">ведутся исследования в области исторического и теоретического музыкознания, педагогики и психологии искусства, в области музыкального краеведения и фольклора, а также истории вокального и инструментального исполнительства Северного Кавказа. </w:t>
      </w:r>
    </w:p>
    <w:p w:rsidR="007A012D" w:rsidRDefault="00E97F58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Результативность работы подтверждается монографиями, научными </w:t>
      </w:r>
      <w:r w:rsidR="002B2760">
        <w:rPr>
          <w:szCs w:val="28"/>
        </w:rPr>
        <w:t xml:space="preserve">      </w:t>
      </w:r>
      <w:r w:rsidRPr="00183E45">
        <w:rPr>
          <w:szCs w:val="28"/>
        </w:rPr>
        <w:t xml:space="preserve">статьями и участием в конференциях по искусству народов Северного Кавказа, публикациями в ведущих зарубежных, российских и региональных изданиях. </w:t>
      </w:r>
      <w:r w:rsidR="00FB120F">
        <w:rPr>
          <w:szCs w:val="28"/>
        </w:rPr>
        <w:t xml:space="preserve">          </w:t>
      </w:r>
      <w:r w:rsidRPr="00183E45">
        <w:rPr>
          <w:szCs w:val="28"/>
        </w:rPr>
        <w:t>С 2000 года в институте из</w:t>
      </w:r>
      <w:r w:rsidR="00FD51E0">
        <w:rPr>
          <w:szCs w:val="28"/>
        </w:rPr>
        <w:t>дан</w:t>
      </w:r>
      <w:r w:rsidR="00CD4B3E" w:rsidRPr="00183E45">
        <w:rPr>
          <w:szCs w:val="28"/>
        </w:rPr>
        <w:t xml:space="preserve"> </w:t>
      </w:r>
      <w:r w:rsidR="00FD51E0" w:rsidRPr="00183E45">
        <w:rPr>
          <w:szCs w:val="28"/>
        </w:rPr>
        <w:t>221</w:t>
      </w:r>
      <w:r w:rsidR="00FD51E0">
        <w:rPr>
          <w:szCs w:val="28"/>
        </w:rPr>
        <w:t xml:space="preserve"> научный труд</w:t>
      </w:r>
      <w:r w:rsidR="00FE4F96">
        <w:rPr>
          <w:szCs w:val="28"/>
        </w:rPr>
        <w:t xml:space="preserve">: </w:t>
      </w:r>
      <w:r w:rsidRPr="00183E45">
        <w:rPr>
          <w:szCs w:val="28"/>
        </w:rPr>
        <w:t>монографии, конспекты лекций по предметам, учебно-методи</w:t>
      </w:r>
      <w:r w:rsidR="00CD4B3E" w:rsidRPr="00183E45">
        <w:rPr>
          <w:szCs w:val="28"/>
        </w:rPr>
        <w:t xml:space="preserve">ческие, учебные и методические </w:t>
      </w:r>
      <w:r w:rsidRPr="00183E45">
        <w:rPr>
          <w:szCs w:val="28"/>
        </w:rPr>
        <w:t>пособия, сборники статей научных конференций, сборники научных трудов, хрес</w:t>
      </w:r>
      <w:r w:rsidR="00FE4F96">
        <w:rPr>
          <w:szCs w:val="28"/>
        </w:rPr>
        <w:t>томатии,</w:t>
      </w:r>
      <w:r w:rsidR="00BF2F5A" w:rsidRPr="00183E45">
        <w:rPr>
          <w:szCs w:val="28"/>
        </w:rPr>
        <w:t xml:space="preserve"> десять</w:t>
      </w:r>
      <w:r w:rsidR="00FE4F96">
        <w:rPr>
          <w:szCs w:val="28"/>
        </w:rPr>
        <w:t xml:space="preserve"> учебных пособий</w:t>
      </w:r>
      <w:r w:rsidR="00FB120F">
        <w:rPr>
          <w:szCs w:val="28"/>
        </w:rPr>
        <w:t>.</w:t>
      </w:r>
    </w:p>
    <w:p w:rsidR="00BE1ECA" w:rsidRPr="00183E45" w:rsidRDefault="006F15CD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lastRenderedPageBreak/>
        <w:t xml:space="preserve">Важным направлением </w:t>
      </w:r>
      <w:r w:rsidR="00592B95">
        <w:rPr>
          <w:szCs w:val="28"/>
        </w:rPr>
        <w:t>деятельности</w:t>
      </w:r>
      <w:r w:rsidR="00BE1ECA" w:rsidRPr="00183E45">
        <w:rPr>
          <w:szCs w:val="28"/>
        </w:rPr>
        <w:t xml:space="preserve"> института является </w:t>
      </w:r>
      <w:r w:rsidR="00592B95" w:rsidRPr="00183E45">
        <w:rPr>
          <w:szCs w:val="28"/>
        </w:rPr>
        <w:t xml:space="preserve">стимулирование общественно-политической и социальной активности студентов </w:t>
      </w:r>
      <w:r w:rsidR="00592B95">
        <w:rPr>
          <w:szCs w:val="28"/>
        </w:rPr>
        <w:t xml:space="preserve">и </w:t>
      </w:r>
      <w:r w:rsidR="00BE1ECA" w:rsidRPr="00183E45">
        <w:rPr>
          <w:szCs w:val="28"/>
        </w:rPr>
        <w:t>развит</w:t>
      </w:r>
      <w:r w:rsidR="00592B95">
        <w:rPr>
          <w:szCs w:val="28"/>
        </w:rPr>
        <w:t>ие студенческого самоуправления</w:t>
      </w:r>
      <w:r w:rsidR="00BE1ECA" w:rsidRPr="00183E45">
        <w:rPr>
          <w:szCs w:val="28"/>
        </w:rPr>
        <w:t xml:space="preserve">. Студенческий актив и члены студенческого совета принимают активное участие в реализации вузовских, региональных и федеральных проектов, форумной кампании, конференциях и образовательных </w:t>
      </w:r>
      <w:r w:rsidR="00FE4F96">
        <w:rPr>
          <w:szCs w:val="28"/>
        </w:rPr>
        <w:t xml:space="preserve">  </w:t>
      </w:r>
      <w:r w:rsidR="0056356E">
        <w:rPr>
          <w:szCs w:val="28"/>
        </w:rPr>
        <w:t>проектах</w:t>
      </w:r>
      <w:r w:rsidR="00BE1ECA" w:rsidRPr="00183E45">
        <w:rPr>
          <w:szCs w:val="28"/>
        </w:rPr>
        <w:t xml:space="preserve"> в</w:t>
      </w:r>
      <w:r w:rsidR="0056356E">
        <w:rPr>
          <w:szCs w:val="28"/>
        </w:rPr>
        <w:t xml:space="preserve">узов </w:t>
      </w:r>
      <w:r w:rsidR="00592B95">
        <w:rPr>
          <w:szCs w:val="28"/>
        </w:rPr>
        <w:t>разных регионов страны.</w:t>
      </w:r>
    </w:p>
    <w:p w:rsidR="00831E6A" w:rsidRPr="00C52581" w:rsidRDefault="0056356E" w:rsidP="00C52581">
      <w:pPr>
        <w:tabs>
          <w:tab w:val="left" w:pos="2865"/>
        </w:tabs>
        <w:spacing w:line="235" w:lineRule="auto"/>
        <w:ind w:left="-567" w:firstLine="567"/>
        <w:rPr>
          <w:color w:val="161615"/>
          <w:spacing w:val="-2"/>
          <w:szCs w:val="28"/>
          <w:shd w:val="clear" w:color="auto" w:fill="FFFFFF"/>
        </w:rPr>
      </w:pPr>
      <w:r>
        <w:rPr>
          <w:color w:val="161615"/>
          <w:spacing w:val="-2"/>
          <w:szCs w:val="28"/>
          <w:shd w:val="clear" w:color="auto" w:fill="FFFFFF"/>
        </w:rPr>
        <w:t>СКГИИ</w:t>
      </w:r>
      <w:r w:rsidR="00831E6A" w:rsidRPr="00C52581">
        <w:rPr>
          <w:color w:val="161615"/>
          <w:spacing w:val="-2"/>
          <w:szCs w:val="28"/>
          <w:shd w:val="clear" w:color="auto" w:fill="FFFFFF"/>
        </w:rPr>
        <w:t xml:space="preserve"> </w:t>
      </w:r>
      <w:r w:rsidR="00FE4F96" w:rsidRPr="00C52581">
        <w:rPr>
          <w:color w:val="161615"/>
          <w:spacing w:val="-2"/>
          <w:szCs w:val="28"/>
          <w:shd w:val="clear" w:color="auto" w:fill="FFFFFF"/>
        </w:rPr>
        <w:t>является инициатором и организатором</w:t>
      </w:r>
      <w:r w:rsidR="001A3FE1" w:rsidRPr="00C52581">
        <w:rPr>
          <w:color w:val="161615"/>
          <w:spacing w:val="-2"/>
          <w:szCs w:val="28"/>
          <w:shd w:val="clear" w:color="auto" w:fill="FFFFFF"/>
        </w:rPr>
        <w:t xml:space="preserve"> </w:t>
      </w:r>
      <w:r w:rsidR="00831E6A" w:rsidRPr="00C52581">
        <w:rPr>
          <w:color w:val="161615"/>
          <w:spacing w:val="-2"/>
          <w:szCs w:val="28"/>
          <w:shd w:val="clear" w:color="auto" w:fill="FFFFFF"/>
        </w:rPr>
        <w:t xml:space="preserve">Международного фестиваля народной музыки "Молодежь. Искусство. Созидание", в котором принимают участие студенты-солисты и коллективы (ансамбли, оркестры) средних специальных и высших музыкальных учебных заведений </w:t>
      </w:r>
      <w:r w:rsidR="00DC034D" w:rsidRPr="00C52581">
        <w:rPr>
          <w:color w:val="161615"/>
          <w:spacing w:val="-2"/>
          <w:szCs w:val="28"/>
          <w:shd w:val="clear" w:color="auto" w:fill="FFFFFF"/>
        </w:rPr>
        <w:t>Российской Федерации</w:t>
      </w:r>
      <w:r w:rsidR="00831E6A" w:rsidRPr="00C52581">
        <w:rPr>
          <w:color w:val="161615"/>
          <w:spacing w:val="-2"/>
          <w:szCs w:val="28"/>
          <w:shd w:val="clear" w:color="auto" w:fill="FFFFFF"/>
        </w:rPr>
        <w:t>, ближнего и дальнего зарубежья</w:t>
      </w:r>
      <w:r w:rsidR="00DC034D" w:rsidRPr="00C52581">
        <w:rPr>
          <w:color w:val="161615"/>
          <w:spacing w:val="-2"/>
          <w:szCs w:val="28"/>
          <w:shd w:val="clear" w:color="auto" w:fill="FFFFFF"/>
        </w:rPr>
        <w:t>.</w:t>
      </w:r>
    </w:p>
    <w:p w:rsidR="00DC034D" w:rsidRPr="00183E45" w:rsidRDefault="00DC034D" w:rsidP="00C52581">
      <w:pPr>
        <w:tabs>
          <w:tab w:val="left" w:pos="2865"/>
        </w:tabs>
        <w:spacing w:line="235" w:lineRule="auto"/>
        <w:ind w:left="-567" w:firstLine="567"/>
        <w:rPr>
          <w:color w:val="161615"/>
          <w:szCs w:val="28"/>
          <w:shd w:val="clear" w:color="auto" w:fill="FFFFFF"/>
        </w:rPr>
      </w:pPr>
      <w:r w:rsidRPr="00183E45">
        <w:rPr>
          <w:color w:val="161615"/>
          <w:szCs w:val="28"/>
          <w:shd w:val="clear" w:color="auto" w:fill="FFFFFF"/>
        </w:rPr>
        <w:t>В настоящее время материально-техническая база института соответствует современным требованиям.</w:t>
      </w:r>
    </w:p>
    <w:p w:rsidR="0056356E" w:rsidRDefault="00644B1B" w:rsidP="0056356E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Вместе с тем проводимые </w:t>
      </w:r>
      <w:r w:rsidR="0089115C" w:rsidRPr="00183E45">
        <w:rPr>
          <w:szCs w:val="28"/>
        </w:rPr>
        <w:t xml:space="preserve">мониторинг и </w:t>
      </w:r>
      <w:r w:rsidRPr="00183E45">
        <w:rPr>
          <w:szCs w:val="28"/>
        </w:rPr>
        <w:t xml:space="preserve">анализ кадрового состояния свидетельствуют о </w:t>
      </w:r>
      <w:r w:rsidR="00E1727E" w:rsidRPr="00183E45">
        <w:rPr>
          <w:szCs w:val="28"/>
        </w:rPr>
        <w:t xml:space="preserve">недостаточной обеспеченности кадрами </w:t>
      </w:r>
      <w:r w:rsidR="0089115C" w:rsidRPr="00183E45">
        <w:rPr>
          <w:szCs w:val="28"/>
        </w:rPr>
        <w:t>театральных коллективов</w:t>
      </w:r>
      <w:r w:rsidR="00C83AA8" w:rsidRPr="00183E45">
        <w:rPr>
          <w:szCs w:val="28"/>
        </w:rPr>
        <w:t xml:space="preserve"> республики</w:t>
      </w:r>
      <w:r w:rsidR="0089115C" w:rsidRPr="00183E45">
        <w:rPr>
          <w:szCs w:val="28"/>
        </w:rPr>
        <w:t>, филармонии, музыкальных школ, школ искусств, домов</w:t>
      </w:r>
      <w:r w:rsidR="0056356E">
        <w:rPr>
          <w:szCs w:val="28"/>
        </w:rPr>
        <w:t xml:space="preserve"> культуры,</w:t>
      </w:r>
      <w:r w:rsidR="0056356E" w:rsidRPr="00183E45">
        <w:rPr>
          <w:szCs w:val="28"/>
        </w:rPr>
        <w:t xml:space="preserve"> о</w:t>
      </w:r>
      <w:r w:rsidR="0056356E">
        <w:rPr>
          <w:szCs w:val="28"/>
        </w:rPr>
        <w:t>бщеобразовательных организаций и организаций</w:t>
      </w:r>
      <w:r w:rsidR="0056356E" w:rsidRPr="00183E45">
        <w:rPr>
          <w:szCs w:val="28"/>
        </w:rPr>
        <w:t xml:space="preserve"> дополнительного образования</w:t>
      </w:r>
      <w:r w:rsidR="0056356E">
        <w:rPr>
          <w:szCs w:val="28"/>
        </w:rPr>
        <w:t>.</w:t>
      </w:r>
      <w:r w:rsidR="00E1727E" w:rsidRPr="00183E45">
        <w:rPr>
          <w:szCs w:val="28"/>
        </w:rPr>
        <w:t xml:space="preserve"> </w:t>
      </w:r>
      <w:r w:rsidR="0056356E">
        <w:rPr>
          <w:szCs w:val="28"/>
        </w:rPr>
        <w:t xml:space="preserve">В настоящее время </w:t>
      </w:r>
      <w:r w:rsidR="00E818C1" w:rsidRPr="00183E45">
        <w:rPr>
          <w:szCs w:val="28"/>
        </w:rPr>
        <w:t xml:space="preserve">востребованы музыкальные критики, музыковеды-лекторы, музыкальные редакторы, </w:t>
      </w:r>
      <w:r w:rsidR="00FE4F96">
        <w:rPr>
          <w:szCs w:val="28"/>
        </w:rPr>
        <w:t>музыканты, владеющие отдельными видами</w:t>
      </w:r>
      <w:r w:rsidR="00E818C1" w:rsidRPr="00183E45">
        <w:rPr>
          <w:szCs w:val="28"/>
        </w:rPr>
        <w:t xml:space="preserve"> инструментов, настройщики. </w:t>
      </w:r>
      <w:r w:rsidR="001A3FE1" w:rsidRPr="00183E45">
        <w:rPr>
          <w:szCs w:val="28"/>
        </w:rPr>
        <w:t>В концерт</w:t>
      </w:r>
      <w:r w:rsidR="005E052D">
        <w:rPr>
          <w:szCs w:val="28"/>
        </w:rPr>
        <w:t xml:space="preserve">но-театральной деятельности </w:t>
      </w:r>
      <w:r w:rsidR="000C45E2">
        <w:rPr>
          <w:szCs w:val="28"/>
        </w:rPr>
        <w:t xml:space="preserve">   </w:t>
      </w:r>
      <w:r w:rsidR="005E052D">
        <w:rPr>
          <w:szCs w:val="28"/>
        </w:rPr>
        <w:t>и в</w:t>
      </w:r>
      <w:r w:rsidR="005E052D" w:rsidRPr="00183E45">
        <w:rPr>
          <w:szCs w:val="28"/>
        </w:rPr>
        <w:t xml:space="preserve"> отрасли </w:t>
      </w:r>
      <w:r w:rsidR="005E052D">
        <w:rPr>
          <w:szCs w:val="28"/>
        </w:rPr>
        <w:t xml:space="preserve">в </w:t>
      </w:r>
      <w:r w:rsidR="001A3FE1" w:rsidRPr="00183E45">
        <w:rPr>
          <w:szCs w:val="28"/>
        </w:rPr>
        <w:t xml:space="preserve">целом </w:t>
      </w:r>
      <w:r w:rsidR="005E052D">
        <w:rPr>
          <w:szCs w:val="28"/>
        </w:rPr>
        <w:t>существует нехватка</w:t>
      </w:r>
      <w:r w:rsidR="001A3FE1" w:rsidRPr="00183E45">
        <w:rPr>
          <w:szCs w:val="28"/>
        </w:rPr>
        <w:t xml:space="preserve"> </w:t>
      </w:r>
      <w:r w:rsidR="001A3FE1" w:rsidRPr="00183E45">
        <w:rPr>
          <w:szCs w:val="28"/>
          <w:lang w:val="en-US"/>
        </w:rPr>
        <w:t>IT</w:t>
      </w:r>
      <w:r w:rsidR="0056356E">
        <w:rPr>
          <w:szCs w:val="28"/>
        </w:rPr>
        <w:t>-</w:t>
      </w:r>
      <w:r w:rsidR="001A3FE1" w:rsidRPr="00183E45">
        <w:rPr>
          <w:szCs w:val="28"/>
        </w:rPr>
        <w:t xml:space="preserve"> и </w:t>
      </w:r>
      <w:r w:rsidR="001A3FE1" w:rsidRPr="00183E45">
        <w:rPr>
          <w:szCs w:val="28"/>
          <w:lang w:val="en-US"/>
        </w:rPr>
        <w:t>SMM</w:t>
      </w:r>
      <w:r w:rsidR="005E052D">
        <w:rPr>
          <w:szCs w:val="28"/>
        </w:rPr>
        <w:t>-специалистов</w:t>
      </w:r>
      <w:r w:rsidR="001A3FE1" w:rsidRPr="00183E45">
        <w:rPr>
          <w:szCs w:val="28"/>
        </w:rPr>
        <w:t xml:space="preserve">, </w:t>
      </w:r>
      <w:r w:rsidR="005E052D">
        <w:rPr>
          <w:szCs w:val="28"/>
        </w:rPr>
        <w:t xml:space="preserve">а также </w:t>
      </w:r>
      <w:r w:rsidR="001A3FE1" w:rsidRPr="00183E45">
        <w:rPr>
          <w:szCs w:val="28"/>
        </w:rPr>
        <w:t>с</w:t>
      </w:r>
      <w:r w:rsidR="005E052D">
        <w:rPr>
          <w:szCs w:val="28"/>
        </w:rPr>
        <w:t>пециалистов</w:t>
      </w:r>
      <w:r w:rsidR="001A3FE1" w:rsidRPr="00183E45">
        <w:rPr>
          <w:szCs w:val="28"/>
        </w:rPr>
        <w:t xml:space="preserve"> по маркетинговым и пиар-технологиям.</w:t>
      </w:r>
      <w:r w:rsidR="0056356E">
        <w:rPr>
          <w:szCs w:val="28"/>
        </w:rPr>
        <w:t xml:space="preserve"> </w:t>
      </w:r>
      <w:r w:rsidR="001971B0">
        <w:rPr>
          <w:szCs w:val="28"/>
        </w:rPr>
        <w:t>Дефицит квалифицированных кадров</w:t>
      </w:r>
      <w:r w:rsidR="0056356E" w:rsidRPr="00183E45">
        <w:rPr>
          <w:szCs w:val="28"/>
        </w:rPr>
        <w:t xml:space="preserve"> обусловлен </w:t>
      </w:r>
      <w:r w:rsidR="001971B0">
        <w:rPr>
          <w:szCs w:val="28"/>
        </w:rPr>
        <w:t xml:space="preserve">недостаточным </w:t>
      </w:r>
      <w:r w:rsidR="001971B0" w:rsidRPr="00183E45">
        <w:rPr>
          <w:szCs w:val="28"/>
        </w:rPr>
        <w:t xml:space="preserve">уровнем оплаты труда </w:t>
      </w:r>
      <w:r w:rsidR="001971B0">
        <w:rPr>
          <w:szCs w:val="28"/>
        </w:rPr>
        <w:t xml:space="preserve">и, следовательно, </w:t>
      </w:r>
      <w:r w:rsidR="0056356E" w:rsidRPr="00183E45">
        <w:rPr>
          <w:szCs w:val="28"/>
        </w:rPr>
        <w:t>невысоким престижем профессий работника сферы культуры</w:t>
      </w:r>
      <w:r w:rsidR="001971B0">
        <w:rPr>
          <w:szCs w:val="28"/>
        </w:rPr>
        <w:t xml:space="preserve"> и искусства.</w:t>
      </w:r>
    </w:p>
    <w:p w:rsidR="0056356E" w:rsidRDefault="001A3FE1" w:rsidP="0056356E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t xml:space="preserve">В решении данной проблемы приоритетную роль </w:t>
      </w:r>
      <w:r w:rsidR="0056356E">
        <w:rPr>
          <w:szCs w:val="28"/>
        </w:rPr>
        <w:t>призван</w:t>
      </w:r>
      <w:r>
        <w:rPr>
          <w:szCs w:val="28"/>
        </w:rPr>
        <w:t xml:space="preserve"> сыграть </w:t>
      </w:r>
      <w:r w:rsidR="0056356E">
        <w:rPr>
          <w:color w:val="161615"/>
          <w:szCs w:val="28"/>
          <w:shd w:val="clear" w:color="auto" w:fill="FFFFFF"/>
        </w:rPr>
        <w:t>СКГИИ</w:t>
      </w:r>
      <w:r>
        <w:rPr>
          <w:szCs w:val="28"/>
        </w:rPr>
        <w:t xml:space="preserve"> как один из ведущих вузов региона в области культуры и искусства. </w:t>
      </w:r>
    </w:p>
    <w:p w:rsidR="00E818C1" w:rsidRPr="00183E45" w:rsidRDefault="00E818C1" w:rsidP="0056356E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Отмечается проблема оттока молодых специалистов в другие субъекты Росс</w:t>
      </w:r>
      <w:r w:rsidR="005E052D">
        <w:rPr>
          <w:szCs w:val="28"/>
        </w:rPr>
        <w:t xml:space="preserve">ийской Федерации </w:t>
      </w:r>
      <w:r w:rsidR="001971B0">
        <w:rPr>
          <w:szCs w:val="28"/>
        </w:rPr>
        <w:t>по причине высокой заработной платы</w:t>
      </w:r>
      <w:r w:rsidR="00F258C4">
        <w:rPr>
          <w:szCs w:val="28"/>
        </w:rPr>
        <w:t>, недостаточно используются возможности целевого на</w:t>
      </w:r>
      <w:r w:rsidRPr="00183E45">
        <w:rPr>
          <w:szCs w:val="28"/>
        </w:rPr>
        <w:t>бора.</w:t>
      </w:r>
    </w:p>
    <w:p w:rsidR="00D77159" w:rsidRPr="00183E45" w:rsidRDefault="00D77159" w:rsidP="00C52581">
      <w:pPr>
        <w:tabs>
          <w:tab w:val="left" w:pos="2865"/>
        </w:tabs>
        <w:spacing w:line="235" w:lineRule="auto"/>
        <w:ind w:left="-567" w:firstLine="567"/>
        <w:rPr>
          <w:b/>
          <w:szCs w:val="28"/>
        </w:rPr>
      </w:pPr>
      <w:r w:rsidRPr="00183E45">
        <w:rPr>
          <w:szCs w:val="28"/>
        </w:rPr>
        <w:t xml:space="preserve">На основании изложенного </w:t>
      </w:r>
      <w:r w:rsidR="001E4DC1" w:rsidRPr="00183E45">
        <w:rPr>
          <w:szCs w:val="28"/>
        </w:rPr>
        <w:t xml:space="preserve">президиум </w:t>
      </w:r>
      <w:r w:rsidRPr="00183E45">
        <w:rPr>
          <w:szCs w:val="28"/>
        </w:rPr>
        <w:t>Парламент</w:t>
      </w:r>
      <w:r w:rsidR="001E4DC1" w:rsidRPr="00183E45">
        <w:rPr>
          <w:szCs w:val="28"/>
        </w:rPr>
        <w:t>а</w:t>
      </w:r>
      <w:r w:rsidRPr="00183E45">
        <w:rPr>
          <w:szCs w:val="28"/>
        </w:rPr>
        <w:t xml:space="preserve"> Кабардино-Балкарской Республики </w:t>
      </w:r>
      <w:r w:rsidRPr="00183E45">
        <w:rPr>
          <w:b/>
          <w:szCs w:val="28"/>
        </w:rPr>
        <w:t>решает:</w:t>
      </w:r>
    </w:p>
    <w:p w:rsidR="00741A12" w:rsidRPr="00183E45" w:rsidRDefault="00741A12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</w:p>
    <w:p w:rsidR="005E6975" w:rsidRPr="00183E45" w:rsidRDefault="009678C2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1. </w:t>
      </w:r>
      <w:r w:rsidR="00D77159" w:rsidRPr="00183E45">
        <w:rPr>
          <w:szCs w:val="28"/>
        </w:rPr>
        <w:t xml:space="preserve">Принять к сведению информацию ректора </w:t>
      </w:r>
      <w:r w:rsidR="00865F4A" w:rsidRPr="00183E45">
        <w:rPr>
          <w:szCs w:val="28"/>
        </w:rPr>
        <w:t xml:space="preserve">федерального государственного бюджетного образовательного учреждения высшего образования "Северо-Кавказский государственный институт искусств" А.И. Рахаева о роли вуза </w:t>
      </w:r>
      <w:r w:rsidR="00FB120F">
        <w:rPr>
          <w:szCs w:val="28"/>
        </w:rPr>
        <w:t xml:space="preserve">          </w:t>
      </w:r>
      <w:r w:rsidR="00865F4A" w:rsidRPr="00183E45">
        <w:rPr>
          <w:szCs w:val="28"/>
        </w:rPr>
        <w:t>в развитии искусства и культуры республики (на примере ФГБОУ ВО "Северо-Кавказский государственный институт искусств"</w:t>
      </w:r>
      <w:r w:rsidR="00913825" w:rsidRPr="00183E45">
        <w:rPr>
          <w:szCs w:val="28"/>
        </w:rPr>
        <w:t>).</w:t>
      </w:r>
    </w:p>
    <w:p w:rsidR="00FD6C29" w:rsidRPr="00183E45" w:rsidRDefault="009678C2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2. </w:t>
      </w:r>
      <w:r w:rsidR="00FD6C29" w:rsidRPr="00183E45">
        <w:rPr>
          <w:szCs w:val="28"/>
        </w:rPr>
        <w:t>Рекомендовать:</w:t>
      </w:r>
    </w:p>
    <w:p w:rsidR="00913825" w:rsidRPr="00183E45" w:rsidRDefault="00FD6C29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1) </w:t>
      </w:r>
      <w:r w:rsidR="006F15CD" w:rsidRPr="00183E45">
        <w:rPr>
          <w:szCs w:val="28"/>
        </w:rPr>
        <w:t>Правительству Кабардино-Балкарской Республики рассмотреть возможность выделения</w:t>
      </w:r>
      <w:r w:rsidR="00A63057" w:rsidRPr="00183E45">
        <w:rPr>
          <w:szCs w:val="28"/>
        </w:rPr>
        <w:t xml:space="preserve"> из республиканского бюджета </w:t>
      </w:r>
      <w:r w:rsidR="005E052D" w:rsidRPr="00183E45">
        <w:rPr>
          <w:szCs w:val="28"/>
        </w:rPr>
        <w:t xml:space="preserve">Кабардино-Балкарской Республики </w:t>
      </w:r>
      <w:r w:rsidR="005E052D">
        <w:rPr>
          <w:szCs w:val="28"/>
        </w:rPr>
        <w:t xml:space="preserve">средств </w:t>
      </w:r>
      <w:r w:rsidR="00A63057" w:rsidRPr="00183E45">
        <w:rPr>
          <w:szCs w:val="28"/>
        </w:rPr>
        <w:t>на целев</w:t>
      </w:r>
      <w:r w:rsidR="008C0F1C">
        <w:rPr>
          <w:szCs w:val="28"/>
        </w:rPr>
        <w:t>ую подготовку</w:t>
      </w:r>
      <w:r w:rsidR="00A63057" w:rsidRPr="00183E45">
        <w:rPr>
          <w:szCs w:val="28"/>
        </w:rPr>
        <w:t xml:space="preserve"> кадров </w:t>
      </w:r>
      <w:r w:rsidR="008C0F1C">
        <w:rPr>
          <w:szCs w:val="28"/>
        </w:rPr>
        <w:t>в области театрального, музыкального искусства (</w:t>
      </w:r>
      <w:r w:rsidR="00A63057" w:rsidRPr="00183E45">
        <w:rPr>
          <w:szCs w:val="28"/>
        </w:rPr>
        <w:t>актерских трупп, ансамблей и оркестров</w:t>
      </w:r>
      <w:r w:rsidR="008C0F1C">
        <w:rPr>
          <w:szCs w:val="28"/>
        </w:rPr>
        <w:t>)</w:t>
      </w:r>
      <w:r w:rsidR="006F15CD" w:rsidRPr="00183E45">
        <w:rPr>
          <w:szCs w:val="28"/>
        </w:rPr>
        <w:t xml:space="preserve"> Кабардино-Балкарской Республики</w:t>
      </w:r>
      <w:r w:rsidR="00652B00" w:rsidRPr="00183E45">
        <w:rPr>
          <w:szCs w:val="28"/>
        </w:rPr>
        <w:t>;</w:t>
      </w:r>
    </w:p>
    <w:p w:rsidR="006F15CD" w:rsidRPr="00183E45" w:rsidRDefault="006F15CD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2) </w:t>
      </w:r>
      <w:r w:rsidR="00431749" w:rsidRPr="00183E45">
        <w:rPr>
          <w:szCs w:val="28"/>
        </w:rPr>
        <w:t>Министерству экономического развития Кабардино-Балкарской Республики совмест</w:t>
      </w:r>
      <w:r w:rsidR="00935B52" w:rsidRPr="00183E45">
        <w:rPr>
          <w:szCs w:val="28"/>
        </w:rPr>
        <w:t xml:space="preserve">но с Министерством </w:t>
      </w:r>
      <w:r w:rsidR="00A63057" w:rsidRPr="00183E45">
        <w:rPr>
          <w:szCs w:val="28"/>
        </w:rPr>
        <w:t>культуры</w:t>
      </w:r>
      <w:r w:rsidR="00431749" w:rsidRPr="00183E45">
        <w:rPr>
          <w:szCs w:val="28"/>
        </w:rPr>
        <w:t xml:space="preserve"> Кабардино-Балкарской Республики</w:t>
      </w:r>
      <w:r w:rsidRPr="00183E45">
        <w:rPr>
          <w:szCs w:val="28"/>
        </w:rPr>
        <w:t>:</w:t>
      </w:r>
    </w:p>
    <w:p w:rsidR="00A63057" w:rsidRPr="00183E45" w:rsidRDefault="006F15CD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lastRenderedPageBreak/>
        <w:t>а)</w:t>
      </w:r>
      <w:r w:rsidR="00431749" w:rsidRPr="00183E45">
        <w:rPr>
          <w:szCs w:val="28"/>
        </w:rPr>
        <w:t xml:space="preserve"> </w:t>
      </w:r>
      <w:r w:rsidR="008C0F1C">
        <w:rPr>
          <w:szCs w:val="28"/>
        </w:rPr>
        <w:t>осуществлять мониторинг кадровых потребностей</w:t>
      </w:r>
      <w:r w:rsidR="00370260" w:rsidRPr="00183E45">
        <w:rPr>
          <w:szCs w:val="28"/>
        </w:rPr>
        <w:t xml:space="preserve"> в сфере культуры </w:t>
      </w:r>
      <w:r w:rsidR="00FB120F">
        <w:rPr>
          <w:szCs w:val="28"/>
        </w:rPr>
        <w:t xml:space="preserve">       </w:t>
      </w:r>
      <w:r w:rsidR="00370260" w:rsidRPr="00183E45">
        <w:rPr>
          <w:szCs w:val="28"/>
        </w:rPr>
        <w:t xml:space="preserve">и искусства </w:t>
      </w:r>
      <w:r w:rsidR="005E052D">
        <w:rPr>
          <w:szCs w:val="28"/>
        </w:rPr>
        <w:t>р</w:t>
      </w:r>
      <w:r w:rsidR="00370260" w:rsidRPr="00183E45">
        <w:rPr>
          <w:szCs w:val="28"/>
        </w:rPr>
        <w:t>еспублики для целевого обучения по образовательным программам высшего и среднего профессионального образования;</w:t>
      </w:r>
    </w:p>
    <w:p w:rsidR="00263EAB" w:rsidRPr="00183E45" w:rsidRDefault="006F15CD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б) </w:t>
      </w:r>
      <w:r w:rsidR="00263EAB" w:rsidRPr="00183E45">
        <w:rPr>
          <w:szCs w:val="28"/>
        </w:rPr>
        <w:t>разработать механизм внедрения практик заключения договоров о целевом обучении студентов с последующим трудоустройством</w:t>
      </w:r>
      <w:r w:rsidRPr="00183E45">
        <w:rPr>
          <w:szCs w:val="28"/>
        </w:rPr>
        <w:t>;</w:t>
      </w:r>
    </w:p>
    <w:p w:rsidR="00370260" w:rsidRPr="00183E45" w:rsidRDefault="006F15CD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3) </w:t>
      </w:r>
      <w:r w:rsidR="00370260" w:rsidRPr="00183E45">
        <w:rPr>
          <w:szCs w:val="28"/>
        </w:rPr>
        <w:t>Министерству культуры Кабардино-Балкарской Республики:</w:t>
      </w:r>
    </w:p>
    <w:p w:rsidR="00370260" w:rsidRPr="00183E45" w:rsidRDefault="00370260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 xml:space="preserve">а) </w:t>
      </w:r>
      <w:r w:rsidR="00083B3F" w:rsidRPr="00183E45">
        <w:rPr>
          <w:spacing w:val="-6"/>
          <w:szCs w:val="28"/>
        </w:rPr>
        <w:t>содействовать распространению лучших практик повышения социального статуса и престижа профессий в сфере искусства и культуры, развития социальных мер их поддержки;</w:t>
      </w:r>
    </w:p>
    <w:p w:rsidR="00CD4B3E" w:rsidRPr="00183E45" w:rsidRDefault="00370260" w:rsidP="00C52581">
      <w:pPr>
        <w:tabs>
          <w:tab w:val="left" w:pos="2865"/>
        </w:tabs>
        <w:spacing w:line="235" w:lineRule="auto"/>
        <w:ind w:left="-567" w:firstLine="567"/>
        <w:rPr>
          <w:spacing w:val="-6"/>
          <w:szCs w:val="28"/>
        </w:rPr>
      </w:pPr>
      <w:r w:rsidRPr="00183E45">
        <w:rPr>
          <w:spacing w:val="-6"/>
          <w:szCs w:val="28"/>
        </w:rPr>
        <w:t xml:space="preserve">б) </w:t>
      </w:r>
      <w:r w:rsidR="00083B3F" w:rsidRPr="00183E45">
        <w:rPr>
          <w:spacing w:val="-6"/>
          <w:szCs w:val="28"/>
        </w:rPr>
        <w:t>способствовать повышению кадрового потенциала работников образовательных организаций в области культуры и искусства</w:t>
      </w:r>
      <w:r w:rsidR="00083B3F">
        <w:rPr>
          <w:spacing w:val="-6"/>
          <w:szCs w:val="28"/>
        </w:rPr>
        <w:t>;</w:t>
      </w:r>
    </w:p>
    <w:p w:rsidR="006F15CD" w:rsidRPr="00083B3F" w:rsidRDefault="00370260" w:rsidP="00083B3F">
      <w:pPr>
        <w:tabs>
          <w:tab w:val="left" w:pos="2865"/>
        </w:tabs>
        <w:spacing w:line="235" w:lineRule="auto"/>
        <w:ind w:left="-567" w:firstLine="567"/>
        <w:rPr>
          <w:spacing w:val="-6"/>
          <w:szCs w:val="28"/>
        </w:rPr>
      </w:pPr>
      <w:r w:rsidRPr="00183E45">
        <w:rPr>
          <w:spacing w:val="-6"/>
          <w:szCs w:val="28"/>
        </w:rPr>
        <w:t>в)</w:t>
      </w:r>
      <w:r w:rsidR="00EC4CDE">
        <w:rPr>
          <w:spacing w:val="-6"/>
          <w:szCs w:val="28"/>
        </w:rPr>
        <w:t xml:space="preserve"> </w:t>
      </w:r>
      <w:r w:rsidR="00083B3F" w:rsidRPr="00183E45">
        <w:rPr>
          <w:spacing w:val="-6"/>
          <w:szCs w:val="28"/>
        </w:rPr>
        <w:t>стимулировать создание теле- и радиопрограмм, направленных на повышение престижа профессий в области культуры и искусства</w:t>
      </w:r>
      <w:r w:rsidR="00083B3F">
        <w:rPr>
          <w:spacing w:val="-6"/>
          <w:szCs w:val="28"/>
        </w:rPr>
        <w:t>;</w:t>
      </w:r>
    </w:p>
    <w:p w:rsidR="00F30CB3" w:rsidRPr="00183E45" w:rsidRDefault="00370260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4</w:t>
      </w:r>
      <w:r w:rsidR="00FD6C29" w:rsidRPr="00183E45">
        <w:rPr>
          <w:szCs w:val="28"/>
        </w:rPr>
        <w:t>)</w:t>
      </w:r>
      <w:r w:rsidR="006F15CD" w:rsidRPr="00183E45">
        <w:rPr>
          <w:szCs w:val="28"/>
        </w:rPr>
        <w:t xml:space="preserve"> </w:t>
      </w:r>
      <w:r w:rsidR="00652B00" w:rsidRPr="00183E45">
        <w:rPr>
          <w:szCs w:val="28"/>
        </w:rPr>
        <w:t>ф</w:t>
      </w:r>
      <w:r w:rsidR="00D77159" w:rsidRPr="00183E45">
        <w:rPr>
          <w:szCs w:val="28"/>
        </w:rPr>
        <w:t xml:space="preserve">едеральному государственному бюджетному </w:t>
      </w:r>
      <w:r w:rsidR="00935B52" w:rsidRPr="00183E45">
        <w:rPr>
          <w:szCs w:val="28"/>
        </w:rPr>
        <w:t xml:space="preserve">образовательному </w:t>
      </w:r>
      <w:r w:rsidR="00913825" w:rsidRPr="00183E45">
        <w:rPr>
          <w:szCs w:val="28"/>
        </w:rPr>
        <w:t>учреж</w:t>
      </w:r>
      <w:r w:rsidR="00865F4A" w:rsidRPr="00183E45">
        <w:rPr>
          <w:szCs w:val="28"/>
        </w:rPr>
        <w:t>дению высшего образования "Северо-Кавказский государственный институт искусств"</w:t>
      </w:r>
      <w:r w:rsidR="00263EAB" w:rsidRPr="00183E45">
        <w:rPr>
          <w:szCs w:val="28"/>
        </w:rPr>
        <w:t>:</w:t>
      </w:r>
    </w:p>
    <w:p w:rsidR="00FE4E58" w:rsidRDefault="00263EAB" w:rsidP="00C52581">
      <w:pPr>
        <w:tabs>
          <w:tab w:val="left" w:pos="2865"/>
        </w:tabs>
        <w:spacing w:line="235" w:lineRule="auto"/>
        <w:ind w:left="-567" w:firstLine="567"/>
        <w:rPr>
          <w:spacing w:val="-6"/>
          <w:szCs w:val="28"/>
        </w:rPr>
      </w:pPr>
      <w:r w:rsidRPr="00183E45">
        <w:rPr>
          <w:szCs w:val="28"/>
        </w:rPr>
        <w:t xml:space="preserve">а) </w:t>
      </w:r>
      <w:r w:rsidR="00FE4E58">
        <w:rPr>
          <w:spacing w:val="-6"/>
          <w:szCs w:val="28"/>
        </w:rPr>
        <w:t>продолжить реализацию мер</w:t>
      </w:r>
      <w:r w:rsidR="00FE4E58" w:rsidRPr="00183E45">
        <w:rPr>
          <w:spacing w:val="-6"/>
          <w:szCs w:val="28"/>
        </w:rPr>
        <w:t xml:space="preserve"> по повышению качества образования в области культуры и искусства</w:t>
      </w:r>
      <w:r w:rsidR="00FE4E58">
        <w:rPr>
          <w:spacing w:val="-6"/>
          <w:szCs w:val="28"/>
        </w:rPr>
        <w:t>;</w:t>
      </w:r>
      <w:r w:rsidR="00FE4E58" w:rsidRPr="00183E45">
        <w:rPr>
          <w:spacing w:val="-6"/>
          <w:szCs w:val="28"/>
        </w:rPr>
        <w:t xml:space="preserve"> </w:t>
      </w:r>
    </w:p>
    <w:p w:rsidR="002B2760" w:rsidRDefault="002B2760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б)</w:t>
      </w:r>
      <w:r>
        <w:rPr>
          <w:szCs w:val="28"/>
        </w:rPr>
        <w:t xml:space="preserve"> </w:t>
      </w:r>
      <w:r w:rsidRPr="00183E45">
        <w:rPr>
          <w:szCs w:val="28"/>
        </w:rPr>
        <w:t>способствовать внедрению инновационных моделей и методик, повышению роли современных информационных средств и технологий в художественно-образовательном процессе</w:t>
      </w:r>
      <w:r w:rsidR="00FE4E58">
        <w:rPr>
          <w:szCs w:val="28"/>
        </w:rPr>
        <w:t>;</w:t>
      </w:r>
    </w:p>
    <w:p w:rsidR="00FE4E58" w:rsidRDefault="002B2760" w:rsidP="00C52581">
      <w:pPr>
        <w:tabs>
          <w:tab w:val="left" w:pos="2865"/>
        </w:tabs>
        <w:spacing w:line="235" w:lineRule="auto"/>
        <w:ind w:left="-567" w:firstLine="567"/>
        <w:rPr>
          <w:spacing w:val="-6"/>
          <w:szCs w:val="28"/>
        </w:rPr>
      </w:pPr>
      <w:r>
        <w:rPr>
          <w:spacing w:val="-6"/>
          <w:szCs w:val="28"/>
        </w:rPr>
        <w:t xml:space="preserve">в) </w:t>
      </w:r>
      <w:r w:rsidR="00FE4E58" w:rsidRPr="00183E45">
        <w:rPr>
          <w:spacing w:val="-6"/>
          <w:szCs w:val="28"/>
        </w:rPr>
        <w:t>продолжить р</w:t>
      </w:r>
      <w:r w:rsidR="00FE4E58">
        <w:rPr>
          <w:spacing w:val="-6"/>
          <w:szCs w:val="28"/>
        </w:rPr>
        <w:t>аботу по сохранению традиций выявления</w:t>
      </w:r>
      <w:r w:rsidR="00FE4E58" w:rsidRPr="00183E45">
        <w:rPr>
          <w:spacing w:val="-6"/>
          <w:szCs w:val="28"/>
        </w:rPr>
        <w:t xml:space="preserve"> одаренных детей в образовательных организациях </w:t>
      </w:r>
      <w:r w:rsidR="00FE4E58">
        <w:rPr>
          <w:spacing w:val="-6"/>
          <w:szCs w:val="28"/>
        </w:rPr>
        <w:t xml:space="preserve">республики </w:t>
      </w:r>
      <w:r w:rsidR="00FE4E58" w:rsidRPr="00183E45">
        <w:rPr>
          <w:spacing w:val="-6"/>
          <w:szCs w:val="28"/>
        </w:rPr>
        <w:t>всех уровней;</w:t>
      </w:r>
    </w:p>
    <w:p w:rsidR="00263EAB" w:rsidRPr="00183E45" w:rsidRDefault="00FE4E58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t>г</w:t>
      </w:r>
      <w:r w:rsidRPr="00183E45">
        <w:rPr>
          <w:szCs w:val="28"/>
        </w:rPr>
        <w:t>)</w:t>
      </w:r>
      <w:r>
        <w:rPr>
          <w:szCs w:val="28"/>
        </w:rPr>
        <w:t xml:space="preserve"> </w:t>
      </w:r>
      <w:r w:rsidR="005E052D">
        <w:rPr>
          <w:szCs w:val="28"/>
        </w:rPr>
        <w:t>усилить</w:t>
      </w:r>
      <w:r w:rsidR="00263EAB" w:rsidRPr="00183E45">
        <w:rPr>
          <w:szCs w:val="28"/>
        </w:rPr>
        <w:t xml:space="preserve"> взаимодействие </w:t>
      </w:r>
      <w:r w:rsidR="002B2760">
        <w:rPr>
          <w:szCs w:val="28"/>
        </w:rPr>
        <w:t>с детскими</w:t>
      </w:r>
      <w:r w:rsidR="00263EAB" w:rsidRPr="00183E45">
        <w:rPr>
          <w:szCs w:val="28"/>
        </w:rPr>
        <w:t xml:space="preserve"> школ</w:t>
      </w:r>
      <w:r w:rsidR="002B2760">
        <w:rPr>
          <w:szCs w:val="28"/>
        </w:rPr>
        <w:t>ами искусств;</w:t>
      </w:r>
    </w:p>
    <w:p w:rsidR="00263EAB" w:rsidRPr="00183E45" w:rsidRDefault="00FE4E58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t>д</w:t>
      </w:r>
      <w:r w:rsidRPr="00183E45">
        <w:rPr>
          <w:szCs w:val="28"/>
        </w:rPr>
        <w:t>)</w:t>
      </w:r>
      <w:r>
        <w:rPr>
          <w:szCs w:val="28"/>
        </w:rPr>
        <w:t xml:space="preserve"> </w:t>
      </w:r>
      <w:r w:rsidR="00054344">
        <w:rPr>
          <w:szCs w:val="28"/>
        </w:rPr>
        <w:t>принять дополнительные меры</w:t>
      </w:r>
      <w:r w:rsidR="00263EAB" w:rsidRPr="00183E45">
        <w:rPr>
          <w:szCs w:val="28"/>
        </w:rPr>
        <w:t xml:space="preserve"> по совершенствованию научного, учебно-методического и информационно-методического обеспечения образовательного процесса</w:t>
      </w:r>
      <w:r w:rsidR="00EC4CDE">
        <w:rPr>
          <w:szCs w:val="28"/>
        </w:rPr>
        <w:t>;</w:t>
      </w:r>
    </w:p>
    <w:p w:rsidR="00263EAB" w:rsidRPr="00183E45" w:rsidRDefault="00FE4E58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>
        <w:rPr>
          <w:szCs w:val="28"/>
        </w:rPr>
        <w:t xml:space="preserve">е) </w:t>
      </w:r>
      <w:r w:rsidR="00263EAB" w:rsidRPr="00183E45">
        <w:rPr>
          <w:szCs w:val="28"/>
        </w:rPr>
        <w:t xml:space="preserve">активизировать прохождение студентами профессиональных образовательных организаций и образовательных организаций высшего образования различных видов практик на базе общеобразовательных организаций, детских школ искусств и учреждений культуры </w:t>
      </w:r>
      <w:r>
        <w:rPr>
          <w:szCs w:val="28"/>
        </w:rPr>
        <w:t>Кабардино-Балкарской Республики.</w:t>
      </w:r>
    </w:p>
    <w:p w:rsidR="001E4DC1" w:rsidRPr="00183E45" w:rsidRDefault="00652B00" w:rsidP="00C52581">
      <w:pPr>
        <w:tabs>
          <w:tab w:val="left" w:pos="2865"/>
        </w:tabs>
        <w:spacing w:line="235" w:lineRule="auto"/>
        <w:ind w:left="-567" w:firstLine="567"/>
        <w:rPr>
          <w:szCs w:val="28"/>
        </w:rPr>
      </w:pPr>
      <w:r w:rsidRPr="00183E45">
        <w:rPr>
          <w:szCs w:val="28"/>
        </w:rPr>
        <w:t>3</w:t>
      </w:r>
      <w:r w:rsidR="001E4DC1" w:rsidRPr="00183E45">
        <w:rPr>
          <w:szCs w:val="28"/>
        </w:rPr>
        <w:t xml:space="preserve">. Контроль за исполнением настоящего решения возложить на </w:t>
      </w:r>
      <w:r w:rsidR="00F30CB3" w:rsidRPr="00183E45">
        <w:rPr>
          <w:szCs w:val="28"/>
        </w:rPr>
        <w:t xml:space="preserve">Комитет </w:t>
      </w:r>
      <w:r w:rsidR="008C6304" w:rsidRPr="00183E45">
        <w:rPr>
          <w:szCs w:val="28"/>
        </w:rPr>
        <w:t xml:space="preserve">Парламента Кабардино-Балкарской Республики </w:t>
      </w:r>
      <w:r w:rsidR="006F15CD" w:rsidRPr="00183E45">
        <w:rPr>
          <w:szCs w:val="28"/>
        </w:rPr>
        <w:t>по</w:t>
      </w:r>
      <w:r w:rsidR="00A63057" w:rsidRPr="00183E45">
        <w:rPr>
          <w:szCs w:val="28"/>
        </w:rPr>
        <w:t xml:space="preserve"> образованию, нау</w:t>
      </w:r>
      <w:r w:rsidR="00D34E72" w:rsidRPr="00183E45">
        <w:rPr>
          <w:szCs w:val="28"/>
        </w:rPr>
        <w:t>ке и делам молодежи и Комитет</w:t>
      </w:r>
      <w:r w:rsidR="00A63057" w:rsidRPr="00183E45">
        <w:rPr>
          <w:szCs w:val="28"/>
        </w:rPr>
        <w:t xml:space="preserve"> Парламента Кабардино-Балкарской Республики по</w:t>
      </w:r>
      <w:r w:rsidR="00D34E72" w:rsidRPr="00183E45">
        <w:rPr>
          <w:szCs w:val="28"/>
        </w:rPr>
        <w:t xml:space="preserve"> культуре, развитию гражданского общества и информационной политике.</w:t>
      </w:r>
    </w:p>
    <w:tbl>
      <w:tblPr>
        <w:tblW w:w="10064" w:type="dxa"/>
        <w:tblInd w:w="-851" w:type="dxa"/>
        <w:tblLook w:val="01E0" w:firstRow="1" w:lastRow="1" w:firstColumn="1" w:lastColumn="1" w:noHBand="0" w:noVBand="0"/>
      </w:tblPr>
      <w:tblGrid>
        <w:gridCol w:w="4678"/>
        <w:gridCol w:w="5386"/>
      </w:tblGrid>
      <w:tr w:rsidR="00D34E72" w:rsidRPr="00183E45" w:rsidTr="005E6975">
        <w:trPr>
          <w:trHeight w:val="1016"/>
        </w:trPr>
        <w:tc>
          <w:tcPr>
            <w:tcW w:w="4678" w:type="dxa"/>
            <w:shd w:val="clear" w:color="auto" w:fill="auto"/>
          </w:tcPr>
          <w:p w:rsidR="005E6975" w:rsidRDefault="005E6975" w:rsidP="005E6975">
            <w:pPr>
              <w:ind w:right="-186" w:firstLine="0"/>
              <w:rPr>
                <w:szCs w:val="28"/>
              </w:rPr>
            </w:pPr>
          </w:p>
          <w:p w:rsidR="00183E45" w:rsidRPr="00183E45" w:rsidRDefault="00183E45" w:rsidP="005E6975">
            <w:pPr>
              <w:ind w:right="-186" w:firstLine="0"/>
              <w:rPr>
                <w:szCs w:val="28"/>
              </w:rPr>
            </w:pPr>
          </w:p>
          <w:p w:rsidR="00D34E72" w:rsidRPr="00183E45" w:rsidRDefault="00D34E72" w:rsidP="00AB6B6C">
            <w:pPr>
              <w:ind w:right="-186" w:firstLine="0"/>
              <w:jc w:val="center"/>
              <w:rPr>
                <w:szCs w:val="28"/>
              </w:rPr>
            </w:pPr>
            <w:r w:rsidRPr="00183E45">
              <w:rPr>
                <w:szCs w:val="28"/>
              </w:rPr>
              <w:t xml:space="preserve">Председатель Парламента </w:t>
            </w:r>
          </w:p>
          <w:p w:rsidR="00D34E72" w:rsidRPr="00183E45" w:rsidRDefault="00D34E72" w:rsidP="00AB6B6C">
            <w:pPr>
              <w:ind w:right="-186" w:firstLine="0"/>
              <w:jc w:val="center"/>
              <w:rPr>
                <w:szCs w:val="28"/>
              </w:rPr>
            </w:pPr>
            <w:r w:rsidRPr="00183E45">
              <w:rPr>
                <w:szCs w:val="28"/>
              </w:rPr>
              <w:t>Кабардино-Балкарской Республики</w:t>
            </w:r>
          </w:p>
          <w:p w:rsidR="00D34E72" w:rsidRPr="00183E45" w:rsidRDefault="00D34E72" w:rsidP="00AB6B6C">
            <w:pPr>
              <w:ind w:right="-186"/>
              <w:jc w:val="center"/>
              <w:rPr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34E72" w:rsidRPr="00183E45" w:rsidRDefault="00D34E72" w:rsidP="00AB6B6C">
            <w:pPr>
              <w:tabs>
                <w:tab w:val="left" w:pos="3015"/>
              </w:tabs>
              <w:ind w:right="72" w:firstLine="0"/>
              <w:rPr>
                <w:szCs w:val="28"/>
              </w:rPr>
            </w:pPr>
          </w:p>
          <w:p w:rsidR="0056356E" w:rsidRDefault="0056356E" w:rsidP="00AB6B6C">
            <w:pPr>
              <w:tabs>
                <w:tab w:val="left" w:pos="3015"/>
              </w:tabs>
              <w:ind w:right="-108"/>
              <w:jc w:val="right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Т</w:t>
            </w:r>
            <w:r w:rsidR="00D34E72" w:rsidRPr="00183E45">
              <w:rPr>
                <w:color w:val="FFFFFF" w:themeColor="background1"/>
                <w:szCs w:val="28"/>
              </w:rPr>
              <w:t>Т. Егорова</w:t>
            </w:r>
          </w:p>
          <w:p w:rsidR="0056356E" w:rsidRDefault="0056356E" w:rsidP="0056356E">
            <w:pPr>
              <w:rPr>
                <w:szCs w:val="28"/>
              </w:rPr>
            </w:pPr>
          </w:p>
          <w:p w:rsidR="00D34E72" w:rsidRPr="0056356E" w:rsidRDefault="0056356E" w:rsidP="0056356E">
            <w:pPr>
              <w:ind w:right="174"/>
              <w:jc w:val="right"/>
              <w:rPr>
                <w:szCs w:val="28"/>
              </w:rPr>
            </w:pPr>
            <w:r>
              <w:rPr>
                <w:szCs w:val="28"/>
              </w:rPr>
              <w:t>Т. Егорова</w:t>
            </w:r>
          </w:p>
        </w:tc>
      </w:tr>
    </w:tbl>
    <w:p w:rsidR="003A1013" w:rsidRPr="00D967DD" w:rsidRDefault="003A1013" w:rsidP="00FB120F">
      <w:pPr>
        <w:tabs>
          <w:tab w:val="left" w:pos="2865"/>
        </w:tabs>
        <w:ind w:firstLine="0"/>
        <w:jc w:val="right"/>
        <w:rPr>
          <w:sz w:val="27"/>
          <w:szCs w:val="27"/>
        </w:rPr>
      </w:pPr>
    </w:p>
    <w:sectPr w:rsidR="003A1013" w:rsidRPr="00D967DD" w:rsidSect="007A012D">
      <w:headerReference w:type="default" r:id="rId8"/>
      <w:pgSz w:w="11906" w:h="16838"/>
      <w:pgMar w:top="1006" w:right="707" w:bottom="993" w:left="2268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70" w:rsidRDefault="00EC4B70" w:rsidP="008F6850">
      <w:r>
        <w:separator/>
      </w:r>
    </w:p>
  </w:endnote>
  <w:endnote w:type="continuationSeparator" w:id="0">
    <w:p w:rsidR="00EC4B70" w:rsidRDefault="00EC4B70" w:rsidP="008F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70" w:rsidRDefault="00EC4B70" w:rsidP="008F6850">
      <w:r>
        <w:separator/>
      </w:r>
    </w:p>
  </w:footnote>
  <w:footnote w:type="continuationSeparator" w:id="0">
    <w:p w:rsidR="00EC4B70" w:rsidRDefault="00EC4B70" w:rsidP="008F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279948"/>
      <w:docPartObj>
        <w:docPartGallery w:val="Page Numbers (Top of Page)"/>
        <w:docPartUnique/>
      </w:docPartObj>
    </w:sdtPr>
    <w:sdtEndPr/>
    <w:sdtContent>
      <w:p w:rsidR="00E97F58" w:rsidRPr="005E052D" w:rsidRDefault="00EC4B70" w:rsidP="005E052D">
        <w:pPr>
          <w:pStyle w:val="a6"/>
          <w:tabs>
            <w:tab w:val="clear" w:pos="4677"/>
            <w:tab w:val="center" w:pos="3544"/>
          </w:tabs>
          <w:ind w:left="-567" w:firstLine="0"/>
          <w:jc w:val="center"/>
        </w:pPr>
        <w:r w:rsidRPr="005E052D">
          <w:fldChar w:fldCharType="begin"/>
        </w:r>
        <w:r w:rsidRPr="005E052D">
          <w:instrText>PAGE   \* MERGEFORMAT</w:instrText>
        </w:r>
        <w:r w:rsidRPr="005E052D">
          <w:fldChar w:fldCharType="separate"/>
        </w:r>
        <w:r w:rsidR="00C246CC">
          <w:rPr>
            <w:noProof/>
          </w:rPr>
          <w:t>4</w:t>
        </w:r>
        <w:r w:rsidRPr="005E052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029"/>
    <w:multiLevelType w:val="hybridMultilevel"/>
    <w:tmpl w:val="66D2F6D0"/>
    <w:lvl w:ilvl="0" w:tplc="081EA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3C03B4"/>
    <w:multiLevelType w:val="hybridMultilevel"/>
    <w:tmpl w:val="AE94E74E"/>
    <w:lvl w:ilvl="0" w:tplc="EFFA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734421"/>
    <w:multiLevelType w:val="hybridMultilevel"/>
    <w:tmpl w:val="5094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2ED1"/>
    <w:multiLevelType w:val="multilevel"/>
    <w:tmpl w:val="770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5D7C"/>
    <w:multiLevelType w:val="multilevel"/>
    <w:tmpl w:val="75B0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40DEE"/>
    <w:multiLevelType w:val="hybridMultilevel"/>
    <w:tmpl w:val="1BA012BA"/>
    <w:lvl w:ilvl="0" w:tplc="C256197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736221D"/>
    <w:multiLevelType w:val="multilevel"/>
    <w:tmpl w:val="EB8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E"/>
    <w:rsid w:val="00023612"/>
    <w:rsid w:val="00030087"/>
    <w:rsid w:val="00040134"/>
    <w:rsid w:val="00054344"/>
    <w:rsid w:val="00070451"/>
    <w:rsid w:val="00077532"/>
    <w:rsid w:val="00081D89"/>
    <w:rsid w:val="00083B3F"/>
    <w:rsid w:val="000937AD"/>
    <w:rsid w:val="000C3E85"/>
    <w:rsid w:val="000C45E2"/>
    <w:rsid w:val="000D0C09"/>
    <w:rsid w:val="000E7A11"/>
    <w:rsid w:val="0010686A"/>
    <w:rsid w:val="00110552"/>
    <w:rsid w:val="00126BF9"/>
    <w:rsid w:val="001364BA"/>
    <w:rsid w:val="00147518"/>
    <w:rsid w:val="00183CBB"/>
    <w:rsid w:val="00183E45"/>
    <w:rsid w:val="00183E77"/>
    <w:rsid w:val="001971B0"/>
    <w:rsid w:val="001A3FE1"/>
    <w:rsid w:val="001E4DB3"/>
    <w:rsid w:val="001E4DC1"/>
    <w:rsid w:val="001E587D"/>
    <w:rsid w:val="00203E5C"/>
    <w:rsid w:val="00230F7F"/>
    <w:rsid w:val="00263EAB"/>
    <w:rsid w:val="00291075"/>
    <w:rsid w:val="002A49D4"/>
    <w:rsid w:val="002B2760"/>
    <w:rsid w:val="002E7F43"/>
    <w:rsid w:val="002F0358"/>
    <w:rsid w:val="003327E9"/>
    <w:rsid w:val="00333DE7"/>
    <w:rsid w:val="00337D2A"/>
    <w:rsid w:val="00370260"/>
    <w:rsid w:val="00374D49"/>
    <w:rsid w:val="00376875"/>
    <w:rsid w:val="003A1013"/>
    <w:rsid w:val="003A36D3"/>
    <w:rsid w:val="003A7980"/>
    <w:rsid w:val="003C01C4"/>
    <w:rsid w:val="003F101B"/>
    <w:rsid w:val="00412023"/>
    <w:rsid w:val="004228B4"/>
    <w:rsid w:val="00431749"/>
    <w:rsid w:val="0043501D"/>
    <w:rsid w:val="00447D79"/>
    <w:rsid w:val="00471EDF"/>
    <w:rsid w:val="004C4C86"/>
    <w:rsid w:val="00530333"/>
    <w:rsid w:val="00553290"/>
    <w:rsid w:val="00555366"/>
    <w:rsid w:val="0056356E"/>
    <w:rsid w:val="00585DDE"/>
    <w:rsid w:val="00592B95"/>
    <w:rsid w:val="005A16E9"/>
    <w:rsid w:val="005B4D98"/>
    <w:rsid w:val="005E052D"/>
    <w:rsid w:val="005E54B2"/>
    <w:rsid w:val="005E6975"/>
    <w:rsid w:val="00630529"/>
    <w:rsid w:val="00635B9C"/>
    <w:rsid w:val="00644B1B"/>
    <w:rsid w:val="00652B00"/>
    <w:rsid w:val="006B0CC5"/>
    <w:rsid w:val="006C06E2"/>
    <w:rsid w:val="006D1F3B"/>
    <w:rsid w:val="006D38A7"/>
    <w:rsid w:val="006F15CD"/>
    <w:rsid w:val="00722D61"/>
    <w:rsid w:val="00741A12"/>
    <w:rsid w:val="0075421B"/>
    <w:rsid w:val="00781B6B"/>
    <w:rsid w:val="00782D98"/>
    <w:rsid w:val="00787571"/>
    <w:rsid w:val="00792F5B"/>
    <w:rsid w:val="007A012D"/>
    <w:rsid w:val="007A09FD"/>
    <w:rsid w:val="007A0A29"/>
    <w:rsid w:val="007B11C3"/>
    <w:rsid w:val="007B2B7D"/>
    <w:rsid w:val="007D4C92"/>
    <w:rsid w:val="00806D21"/>
    <w:rsid w:val="00831E6A"/>
    <w:rsid w:val="00865F4A"/>
    <w:rsid w:val="0089115C"/>
    <w:rsid w:val="008C0F1C"/>
    <w:rsid w:val="008C6304"/>
    <w:rsid w:val="008F3A75"/>
    <w:rsid w:val="008F6850"/>
    <w:rsid w:val="00911CE3"/>
    <w:rsid w:val="00913825"/>
    <w:rsid w:val="00935B52"/>
    <w:rsid w:val="009608E2"/>
    <w:rsid w:val="009678C2"/>
    <w:rsid w:val="009F2A55"/>
    <w:rsid w:val="009F3C94"/>
    <w:rsid w:val="00A05284"/>
    <w:rsid w:val="00A16FFD"/>
    <w:rsid w:val="00A2167E"/>
    <w:rsid w:val="00A63057"/>
    <w:rsid w:val="00A668E5"/>
    <w:rsid w:val="00A6793E"/>
    <w:rsid w:val="00A77FAE"/>
    <w:rsid w:val="00AA1D6E"/>
    <w:rsid w:val="00AC2119"/>
    <w:rsid w:val="00B00083"/>
    <w:rsid w:val="00B019F5"/>
    <w:rsid w:val="00B149A4"/>
    <w:rsid w:val="00B375A2"/>
    <w:rsid w:val="00B50457"/>
    <w:rsid w:val="00B84496"/>
    <w:rsid w:val="00B96052"/>
    <w:rsid w:val="00BC4539"/>
    <w:rsid w:val="00BC5A59"/>
    <w:rsid w:val="00BE1ECA"/>
    <w:rsid w:val="00BF2E47"/>
    <w:rsid w:val="00BF2F5A"/>
    <w:rsid w:val="00C246CC"/>
    <w:rsid w:val="00C24B3D"/>
    <w:rsid w:val="00C52581"/>
    <w:rsid w:val="00C566C0"/>
    <w:rsid w:val="00C83AA8"/>
    <w:rsid w:val="00C85F8B"/>
    <w:rsid w:val="00CA279E"/>
    <w:rsid w:val="00CC20AE"/>
    <w:rsid w:val="00CD1D79"/>
    <w:rsid w:val="00CD4B3E"/>
    <w:rsid w:val="00CF3F7B"/>
    <w:rsid w:val="00D00F35"/>
    <w:rsid w:val="00D23FE0"/>
    <w:rsid w:val="00D34E72"/>
    <w:rsid w:val="00D667F3"/>
    <w:rsid w:val="00D73F72"/>
    <w:rsid w:val="00D77159"/>
    <w:rsid w:val="00D8729E"/>
    <w:rsid w:val="00D942A7"/>
    <w:rsid w:val="00D967DD"/>
    <w:rsid w:val="00DA33E5"/>
    <w:rsid w:val="00DA407C"/>
    <w:rsid w:val="00DB0866"/>
    <w:rsid w:val="00DC034D"/>
    <w:rsid w:val="00DC4743"/>
    <w:rsid w:val="00DC6AA9"/>
    <w:rsid w:val="00DE085F"/>
    <w:rsid w:val="00E015FB"/>
    <w:rsid w:val="00E0199D"/>
    <w:rsid w:val="00E1727E"/>
    <w:rsid w:val="00E26F8C"/>
    <w:rsid w:val="00E37B8F"/>
    <w:rsid w:val="00E621C3"/>
    <w:rsid w:val="00E7144E"/>
    <w:rsid w:val="00E818C1"/>
    <w:rsid w:val="00E82E76"/>
    <w:rsid w:val="00E97F58"/>
    <w:rsid w:val="00EA48F4"/>
    <w:rsid w:val="00EA66A9"/>
    <w:rsid w:val="00EB405F"/>
    <w:rsid w:val="00EC2E83"/>
    <w:rsid w:val="00EC4B70"/>
    <w:rsid w:val="00EC4CDE"/>
    <w:rsid w:val="00EE1DBB"/>
    <w:rsid w:val="00EF4BF7"/>
    <w:rsid w:val="00F174E2"/>
    <w:rsid w:val="00F258C4"/>
    <w:rsid w:val="00F30CB3"/>
    <w:rsid w:val="00F509EB"/>
    <w:rsid w:val="00F7105C"/>
    <w:rsid w:val="00FA29E2"/>
    <w:rsid w:val="00FB120F"/>
    <w:rsid w:val="00FB5FE6"/>
    <w:rsid w:val="00FC64EA"/>
    <w:rsid w:val="00FD3E0A"/>
    <w:rsid w:val="00FD51E0"/>
    <w:rsid w:val="00FD6C29"/>
    <w:rsid w:val="00FE4E58"/>
    <w:rsid w:val="00FE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7A2F5E0-FC05-4960-8209-AAC0F61F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2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75"/>
    <w:pPr>
      <w:spacing w:after="200" w:line="276" w:lineRule="auto"/>
      <w:ind w:left="720" w:firstLine="0"/>
      <w:contextualSpacing/>
      <w:jc w:val="left"/>
    </w:pPr>
    <w:rPr>
      <w:rFonts w:ascii="Calibri" w:eastAsia="SimSun" w:hAnsi="Calibri" w:cs="SimSu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6B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8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850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8F68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850"/>
    <w:rPr>
      <w:rFonts w:ascii="Times New Roman" w:hAnsi="Times New Roman" w:cs="Times New Roman"/>
      <w:sz w:val="28"/>
    </w:rPr>
  </w:style>
  <w:style w:type="paragraph" w:styleId="aa">
    <w:name w:val="Normal (Web)"/>
    <w:basedOn w:val="a"/>
    <w:uiPriority w:val="99"/>
    <w:semiHidden/>
    <w:unhideWhenUsed/>
    <w:rsid w:val="003A101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docdata">
    <w:name w:val="docdata"/>
    <w:aliases w:val="docy,v5,10719,bqiaagaaeyqcaaagiaiaaamckqaabrapaaaaaaaaaaaaaaaaaaaaaaaaaaaaaaaaaaaaaaaaaaaaaaaaaaaaaaaaaaaaaaaaaaaaaaaaaaaaaaaaaaaaaaaaaaaaaaaaaaaaaaaaaaaaaaaaaaaaaaaaaaaaaaaaaaaaaaaaaaaaaaaaaaaaaaaaaaaaaaaaaaaaaaaaaaaaaaaaaaaaaaaaaaaaaaaaaaaaaaa"/>
    <w:basedOn w:val="a"/>
    <w:rsid w:val="00BE1EC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017D-12D3-4E17-94A6-7738C45E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ConsKomObr</cp:lastModifiedBy>
  <cp:revision>2</cp:revision>
  <cp:lastPrinted>2024-03-20T06:30:00Z</cp:lastPrinted>
  <dcterms:created xsi:type="dcterms:W3CDTF">2024-07-03T13:51:00Z</dcterms:created>
  <dcterms:modified xsi:type="dcterms:W3CDTF">2024-07-03T13:51:00Z</dcterms:modified>
</cp:coreProperties>
</file>