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C7" w:rsidRPr="00562CC7" w:rsidRDefault="00562CC7" w:rsidP="00562CC7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562CC7">
        <w:rPr>
          <w:rFonts w:ascii="Times New Roman" w:hAnsi="Times New Roman" w:cs="Times New Roman"/>
          <w:color w:val="000000" w:themeColor="text1"/>
          <w:sz w:val="32"/>
          <w:szCs w:val="32"/>
        </w:rPr>
        <w:t>Лисун</w:t>
      </w:r>
      <w:proofErr w:type="spellEnd"/>
      <w:r w:rsidRPr="00562CC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Елена Александровна</w:t>
      </w:r>
    </w:p>
    <w:p w:rsidR="00562CC7" w:rsidRPr="00562CC7" w:rsidRDefault="00805889" w:rsidP="00562CC7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м</w:t>
      </w:r>
      <w:r w:rsidR="00562CC7" w:rsidRPr="00562CC7">
        <w:rPr>
          <w:rFonts w:ascii="Times New Roman" w:hAnsi="Times New Roman" w:cs="Times New Roman"/>
          <w:color w:val="000000" w:themeColor="text1"/>
          <w:sz w:val="32"/>
          <w:szCs w:val="32"/>
        </w:rPr>
        <w:t>инистр финансов КБР</w:t>
      </w:r>
    </w:p>
    <w:p w:rsidR="00562CC7" w:rsidRDefault="00562CC7" w:rsidP="00FC233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113B0B" w:rsidRPr="001B6BD3" w:rsidRDefault="00D8272E" w:rsidP="00FC233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1B6BD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Д</w:t>
      </w:r>
      <w:r w:rsidR="00AC4B16" w:rsidRPr="001B6BD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оклад</w:t>
      </w:r>
    </w:p>
    <w:p w:rsidR="00C14DF8" w:rsidRPr="001B6BD3" w:rsidRDefault="00C14DF8" w:rsidP="00C14DF8">
      <w:pPr>
        <w:spacing w:after="0" w:line="240" w:lineRule="auto"/>
        <w:ind w:left="-284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1B6BD3">
        <w:rPr>
          <w:rFonts w:ascii="Times New Roman" w:hAnsi="Times New Roman"/>
          <w:color w:val="000000"/>
          <w:sz w:val="28"/>
          <w:szCs w:val="28"/>
        </w:rPr>
        <w:t>к проекту закона Кабардино</w:t>
      </w:r>
      <w:r w:rsidR="0025002A">
        <w:rPr>
          <w:rFonts w:ascii="Times New Roman" w:hAnsi="Times New Roman"/>
          <w:color w:val="000000"/>
          <w:sz w:val="28"/>
          <w:szCs w:val="28"/>
        </w:rPr>
        <w:t>-</w:t>
      </w:r>
      <w:r w:rsidRPr="001B6BD3">
        <w:rPr>
          <w:rFonts w:ascii="Times New Roman" w:hAnsi="Times New Roman"/>
          <w:color w:val="000000"/>
          <w:sz w:val="28"/>
          <w:szCs w:val="28"/>
        </w:rPr>
        <w:t xml:space="preserve">Балкарской Республики </w:t>
      </w:r>
      <w:r w:rsidRPr="001B6BD3">
        <w:rPr>
          <w:rFonts w:ascii="Times New Roman" w:hAnsi="Times New Roman"/>
          <w:color w:val="000000"/>
          <w:sz w:val="28"/>
          <w:szCs w:val="28"/>
        </w:rPr>
        <w:br/>
        <w:t>«О республиканском бюджете Кабардино</w:t>
      </w:r>
      <w:r w:rsidR="0025002A">
        <w:rPr>
          <w:rFonts w:ascii="Times New Roman" w:hAnsi="Times New Roman"/>
          <w:color w:val="000000"/>
          <w:sz w:val="28"/>
          <w:szCs w:val="28"/>
        </w:rPr>
        <w:t>-</w:t>
      </w:r>
      <w:r w:rsidRPr="001B6BD3">
        <w:rPr>
          <w:rFonts w:ascii="Times New Roman" w:hAnsi="Times New Roman"/>
          <w:color w:val="000000"/>
          <w:sz w:val="28"/>
          <w:szCs w:val="28"/>
        </w:rPr>
        <w:t>Балкарской Республики</w:t>
      </w:r>
      <w:r w:rsidRPr="001B6BD3">
        <w:rPr>
          <w:rFonts w:ascii="Times New Roman" w:hAnsi="Times New Roman"/>
          <w:color w:val="000000"/>
          <w:sz w:val="28"/>
          <w:szCs w:val="28"/>
        </w:rPr>
        <w:br/>
        <w:t>на 202</w:t>
      </w:r>
      <w:r w:rsidR="00DF11CA" w:rsidRPr="001B6BD3">
        <w:rPr>
          <w:rFonts w:ascii="Times New Roman" w:hAnsi="Times New Roman"/>
          <w:color w:val="000000"/>
          <w:sz w:val="28"/>
          <w:szCs w:val="28"/>
        </w:rPr>
        <w:t>1</w:t>
      </w:r>
      <w:r w:rsidRPr="001B6BD3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DF11CA" w:rsidRPr="001B6BD3">
        <w:rPr>
          <w:rFonts w:ascii="Times New Roman" w:hAnsi="Times New Roman"/>
          <w:color w:val="000000"/>
          <w:sz w:val="28"/>
          <w:szCs w:val="28"/>
        </w:rPr>
        <w:t>2</w:t>
      </w:r>
      <w:r w:rsidRPr="001B6BD3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DF11CA" w:rsidRPr="001B6BD3">
        <w:rPr>
          <w:rFonts w:ascii="Times New Roman" w:hAnsi="Times New Roman"/>
          <w:color w:val="000000"/>
          <w:sz w:val="28"/>
          <w:szCs w:val="28"/>
        </w:rPr>
        <w:t>3</w:t>
      </w:r>
      <w:r w:rsidRPr="001B6BD3">
        <w:rPr>
          <w:rFonts w:ascii="Times New Roman" w:hAnsi="Times New Roman"/>
          <w:color w:val="000000"/>
          <w:sz w:val="28"/>
          <w:szCs w:val="28"/>
        </w:rPr>
        <w:t xml:space="preserve"> годов»</w:t>
      </w:r>
    </w:p>
    <w:p w:rsidR="00C14DF8" w:rsidRPr="001B6BD3" w:rsidRDefault="00C14DF8" w:rsidP="003147FE">
      <w:pPr>
        <w:spacing w:after="0" w:line="240" w:lineRule="auto"/>
        <w:ind w:left="-284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50A3" w:rsidRPr="001B6BD3" w:rsidRDefault="004550A3" w:rsidP="00E5086D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BD3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A31303" w:rsidRPr="001B6BD3" w:rsidRDefault="00A31303" w:rsidP="00E5086D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2D5C" w:rsidRPr="001B6BD3" w:rsidRDefault="002D2D5C" w:rsidP="00E5086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>Проект республиканского бюджета КБР на 202</w:t>
      </w:r>
      <w:r w:rsidR="0091051E" w:rsidRPr="001B6BD3">
        <w:rPr>
          <w:rFonts w:ascii="Times New Roman" w:hAnsi="Times New Roman" w:cs="Times New Roman"/>
          <w:sz w:val="28"/>
          <w:szCs w:val="28"/>
        </w:rPr>
        <w:t>1</w:t>
      </w:r>
      <w:r w:rsidRPr="001B6BD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1051E" w:rsidRPr="001B6BD3">
        <w:rPr>
          <w:rFonts w:ascii="Times New Roman" w:hAnsi="Times New Roman" w:cs="Times New Roman"/>
          <w:sz w:val="28"/>
          <w:szCs w:val="28"/>
        </w:rPr>
        <w:t>2</w:t>
      </w:r>
      <w:r w:rsidRPr="001B6BD3">
        <w:rPr>
          <w:rFonts w:ascii="Times New Roman" w:hAnsi="Times New Roman" w:cs="Times New Roman"/>
          <w:sz w:val="28"/>
          <w:szCs w:val="28"/>
        </w:rPr>
        <w:t xml:space="preserve"> и 202</w:t>
      </w:r>
      <w:r w:rsidR="0091051E" w:rsidRPr="001B6BD3">
        <w:rPr>
          <w:rFonts w:ascii="Times New Roman" w:hAnsi="Times New Roman" w:cs="Times New Roman"/>
          <w:sz w:val="28"/>
          <w:szCs w:val="28"/>
        </w:rPr>
        <w:t>3</w:t>
      </w:r>
      <w:r w:rsidRPr="001B6BD3">
        <w:rPr>
          <w:rFonts w:ascii="Times New Roman" w:hAnsi="Times New Roman" w:cs="Times New Roman"/>
          <w:sz w:val="28"/>
          <w:szCs w:val="28"/>
        </w:rPr>
        <w:t xml:space="preserve"> годов составлен в соответствии с требованиями Бюджетного кодекса Российской Федерации и Порядком составления проекта республиканского бюджета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Балкарской Республики на очередной финансовый год и плановый период, утвержденным постановлением Правительства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 xml:space="preserve">Балкарской Республики от 28 августа 2017 г. </w:t>
      </w:r>
      <w:r w:rsidRPr="001B6BD3">
        <w:rPr>
          <w:rFonts w:ascii="Times New Roman" w:hAnsi="Times New Roman" w:cs="Times New Roman"/>
          <w:sz w:val="28"/>
          <w:szCs w:val="28"/>
        </w:rPr>
        <w:br/>
        <w:t>№ 154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ПП.</w:t>
      </w:r>
    </w:p>
    <w:p w:rsidR="002D2D5C" w:rsidRPr="001B6BD3" w:rsidRDefault="002D2D5C" w:rsidP="00E5086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>Республиканский бюджет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Балкарской Республики составлен по программному принципу на основании Перечня государственных программ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Балкарской Республики, утвержденного распоряжением Правительства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Балкарской Республики от 25.12.2017г. № 745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рп.</w:t>
      </w:r>
    </w:p>
    <w:p w:rsidR="002D2D5C" w:rsidRPr="001B6BD3" w:rsidRDefault="002D2D5C" w:rsidP="00E5086D">
      <w:pPr>
        <w:pStyle w:val="ConsPlusNormal"/>
        <w:spacing w:line="276" w:lineRule="auto"/>
        <w:ind w:firstLine="567"/>
        <w:contextualSpacing/>
        <w:jc w:val="both"/>
        <w:rPr>
          <w:rFonts w:ascii="Times New Roman" w:eastAsiaTheme="minorHAnsi" w:hAnsi="Times New Roman"/>
          <w:snapToGrid/>
          <w:sz w:val="28"/>
          <w:szCs w:val="28"/>
          <w:lang w:eastAsia="en-US"/>
        </w:rPr>
      </w:pPr>
      <w:r w:rsidRPr="001B6BD3">
        <w:rPr>
          <w:rFonts w:ascii="Times New Roman" w:eastAsiaTheme="minorHAnsi" w:hAnsi="Times New Roman"/>
          <w:snapToGrid/>
          <w:sz w:val="28"/>
          <w:szCs w:val="28"/>
          <w:lang w:eastAsia="en-US"/>
        </w:rPr>
        <w:t>При формировании проекта республиканского бюджета учитывались основные направления налоговой и бюджетной политики Российской Федерации и Кабардино</w:t>
      </w:r>
      <w:r w:rsidR="0025002A">
        <w:rPr>
          <w:rFonts w:ascii="Times New Roman" w:eastAsiaTheme="minorHAnsi" w:hAnsi="Times New Roman"/>
          <w:snapToGrid/>
          <w:sz w:val="28"/>
          <w:szCs w:val="28"/>
          <w:lang w:eastAsia="en-US"/>
        </w:rPr>
        <w:t>-</w:t>
      </w:r>
      <w:r w:rsidRPr="001B6BD3">
        <w:rPr>
          <w:rFonts w:ascii="Times New Roman" w:eastAsiaTheme="minorHAnsi" w:hAnsi="Times New Roman"/>
          <w:snapToGrid/>
          <w:sz w:val="28"/>
          <w:szCs w:val="28"/>
          <w:lang w:eastAsia="en-US"/>
        </w:rPr>
        <w:t xml:space="preserve">Балкарской Республики. </w:t>
      </w:r>
    </w:p>
    <w:p w:rsidR="0091051E" w:rsidRPr="001B6BD3" w:rsidRDefault="0091051E" w:rsidP="0091051E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B6BD3">
        <w:rPr>
          <w:rFonts w:ascii="Times New Roman" w:hAnsi="Times New Roman"/>
          <w:color w:val="000000"/>
          <w:sz w:val="28"/>
          <w:szCs w:val="28"/>
        </w:rPr>
        <w:t>Параметры республиканского бюджета Кабардино</w:t>
      </w:r>
      <w:r w:rsidR="0025002A">
        <w:rPr>
          <w:rFonts w:ascii="Times New Roman" w:hAnsi="Times New Roman"/>
          <w:color w:val="000000"/>
          <w:sz w:val="28"/>
          <w:szCs w:val="28"/>
        </w:rPr>
        <w:t>-</w:t>
      </w:r>
      <w:r w:rsidRPr="001B6BD3">
        <w:rPr>
          <w:rFonts w:ascii="Times New Roman" w:hAnsi="Times New Roman"/>
          <w:color w:val="000000"/>
          <w:sz w:val="28"/>
          <w:szCs w:val="28"/>
        </w:rPr>
        <w:t xml:space="preserve">Балкарской Республики сформированы с учетом </w:t>
      </w:r>
      <w:r w:rsidRPr="001B6BD3">
        <w:rPr>
          <w:rFonts w:ascii="Times New Roman" w:hAnsi="Times New Roman"/>
          <w:sz w:val="28"/>
          <w:szCs w:val="28"/>
        </w:rPr>
        <w:t>ограничений по размеру дефицита республиканского бюджета и объему государственного долга в соответствии с требованиями ст. 92.1 и ст. 107 Бюджетного кодекса РФ, Соглашением от 06.12.2017 г. № 01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>01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>06/06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>304  о предоставлении бюджету Кабардино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>Балкарской Республики из федерального бюджета бюджетного кредита для частичного покрытия дефицита бюджета Кабардино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>Балкарской Республики, с учетом Дополнительного  соглашения  от 03.09.2020 г</w:t>
      </w:r>
      <w:proofErr w:type="gramEnd"/>
      <w:r w:rsidRPr="001B6BD3">
        <w:rPr>
          <w:rFonts w:ascii="Times New Roman" w:hAnsi="Times New Roman"/>
          <w:sz w:val="28"/>
          <w:szCs w:val="28"/>
        </w:rPr>
        <w:t>. №5 о реструктуризации обязательств Кабардино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>Балкарской Республики по бюджетному кредиту.</w:t>
      </w:r>
    </w:p>
    <w:p w:rsidR="0079424D" w:rsidRPr="001B6BD3" w:rsidRDefault="0079424D" w:rsidP="00E5086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550A3" w:rsidRPr="001B6BD3" w:rsidRDefault="004550A3" w:rsidP="00E5086D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1B6BD3">
        <w:rPr>
          <w:rFonts w:ascii="Times New Roman" w:hAnsi="Times New Roman"/>
          <w:b/>
          <w:sz w:val="28"/>
          <w:szCs w:val="28"/>
        </w:rPr>
        <w:t>СЛАЙД 2</w:t>
      </w:r>
    </w:p>
    <w:p w:rsidR="004550A3" w:rsidRPr="001B6BD3" w:rsidRDefault="004550A3" w:rsidP="00E5086D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071F4D" w:rsidRPr="001B6BD3" w:rsidRDefault="00260D99" w:rsidP="00E5086D">
      <w:pPr>
        <w:spacing w:after="0"/>
        <w:contextualSpacing/>
        <w:jc w:val="both"/>
        <w:rPr>
          <w:rFonts w:ascii="Times New Roman" w:hAnsi="Times New Roman" w:cs="Times New Roman"/>
          <w:b/>
          <w:bCs/>
          <w:i/>
          <w:iCs/>
          <w:color w:val="548DD4" w:themeColor="text2" w:themeTint="99"/>
          <w:sz w:val="28"/>
          <w:szCs w:val="28"/>
        </w:rPr>
      </w:pPr>
      <w:r w:rsidRPr="001B6BD3">
        <w:rPr>
          <w:rFonts w:ascii="Times New Roman" w:hAnsi="Times New Roman"/>
          <w:b/>
          <w:bCs/>
          <w:sz w:val="28"/>
          <w:szCs w:val="28"/>
        </w:rPr>
        <w:t xml:space="preserve">ДОХОДЫ </w:t>
      </w:r>
      <w:r w:rsidR="0079424D" w:rsidRPr="001B6BD3">
        <w:rPr>
          <w:rFonts w:ascii="Times New Roman" w:hAnsi="Times New Roman"/>
          <w:b/>
          <w:bCs/>
          <w:sz w:val="28"/>
          <w:szCs w:val="28"/>
        </w:rPr>
        <w:t xml:space="preserve">запланированы </w:t>
      </w:r>
      <w:r w:rsidR="000C0071" w:rsidRPr="001B6BD3">
        <w:rPr>
          <w:rFonts w:ascii="Times New Roman" w:hAnsi="Times New Roman"/>
          <w:b/>
          <w:bCs/>
          <w:sz w:val="28"/>
          <w:szCs w:val="28"/>
        </w:rPr>
        <w:t>в объеме</w:t>
      </w:r>
      <w:r w:rsidR="008C5AC1" w:rsidRPr="001B6B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1051E" w:rsidRPr="001B6BD3">
        <w:rPr>
          <w:rFonts w:ascii="Times New Roman" w:hAnsi="Times New Roman" w:cs="Times New Roman"/>
          <w:b/>
          <w:bCs/>
          <w:sz w:val="28"/>
          <w:szCs w:val="28"/>
        </w:rPr>
        <w:t>35</w:t>
      </w:r>
      <w:r w:rsidR="0091051E" w:rsidRPr="001B6BD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364,5 </w:t>
      </w:r>
      <w:r w:rsidR="0025002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млн. </w:t>
      </w:r>
      <w:r w:rsidR="0091051E" w:rsidRPr="001B6BD3">
        <w:rPr>
          <w:rFonts w:ascii="Times New Roman" w:hAnsi="Times New Roman" w:cs="Times New Roman"/>
          <w:b/>
          <w:bCs/>
          <w:sz w:val="28"/>
          <w:szCs w:val="28"/>
        </w:rPr>
        <w:t>рублей</w:t>
      </w:r>
      <w:r w:rsidR="00B136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1051E" w:rsidRPr="001B6B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9424D" w:rsidRPr="001B6BD3" w:rsidRDefault="0079424D" w:rsidP="00E50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0879" w:rsidRPr="001B6BD3" w:rsidRDefault="00810879" w:rsidP="00E5086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lastRenderedPageBreak/>
        <w:t xml:space="preserve">Для формирования расчетных показателей прогноза поступления </w:t>
      </w:r>
      <w:r w:rsidR="0079424D" w:rsidRPr="001B6BD3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Pr="001B6BD3">
        <w:rPr>
          <w:rFonts w:ascii="Times New Roman" w:hAnsi="Times New Roman" w:cs="Times New Roman"/>
          <w:sz w:val="28"/>
          <w:szCs w:val="28"/>
        </w:rPr>
        <w:t xml:space="preserve">доходов в </w:t>
      </w:r>
      <w:r w:rsidR="0079424D" w:rsidRPr="001B6BD3">
        <w:rPr>
          <w:rFonts w:ascii="Times New Roman" w:hAnsi="Times New Roman" w:cs="Times New Roman"/>
          <w:sz w:val="28"/>
          <w:szCs w:val="28"/>
        </w:rPr>
        <w:t>республиканский бюджет</w:t>
      </w:r>
      <w:r w:rsidRPr="001B6BD3">
        <w:rPr>
          <w:rFonts w:ascii="Times New Roman" w:hAnsi="Times New Roman" w:cs="Times New Roman"/>
          <w:sz w:val="28"/>
          <w:szCs w:val="28"/>
        </w:rPr>
        <w:t xml:space="preserve">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Балкарской Республики были применены параметры прогноза социально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экономического развития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Балкарской Республики на 202</w:t>
      </w:r>
      <w:r w:rsidR="0091051E" w:rsidRPr="001B6BD3">
        <w:rPr>
          <w:rFonts w:ascii="Times New Roman" w:hAnsi="Times New Roman" w:cs="Times New Roman"/>
          <w:sz w:val="28"/>
          <w:szCs w:val="28"/>
        </w:rPr>
        <w:t>1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202</w:t>
      </w:r>
      <w:r w:rsidR="0091051E" w:rsidRPr="001B6BD3">
        <w:rPr>
          <w:rFonts w:ascii="Times New Roman" w:hAnsi="Times New Roman" w:cs="Times New Roman"/>
          <w:sz w:val="28"/>
          <w:szCs w:val="28"/>
        </w:rPr>
        <w:t>3</w:t>
      </w:r>
      <w:r w:rsidRPr="001B6BD3">
        <w:rPr>
          <w:rFonts w:ascii="Times New Roman" w:hAnsi="Times New Roman" w:cs="Times New Roman"/>
          <w:sz w:val="28"/>
          <w:szCs w:val="28"/>
        </w:rPr>
        <w:t xml:space="preserve"> годы, учтены изменения в налоговом и бюджетном законодательстве </w:t>
      </w:r>
      <w:proofErr w:type="spellStart"/>
      <w:r w:rsidRPr="001B6BD3">
        <w:rPr>
          <w:rFonts w:ascii="Times New Roman" w:hAnsi="Times New Roman" w:cs="Times New Roman"/>
          <w:sz w:val="28"/>
          <w:szCs w:val="28"/>
        </w:rPr>
        <w:t>РФ</w:t>
      </w:r>
      <w:proofErr w:type="gramStart"/>
      <w:r w:rsidRPr="001B6BD3">
        <w:rPr>
          <w:rFonts w:ascii="Times New Roman" w:hAnsi="Times New Roman" w:cs="Times New Roman"/>
          <w:sz w:val="28"/>
          <w:szCs w:val="28"/>
        </w:rPr>
        <w:t>,а</w:t>
      </w:r>
      <w:proofErr w:type="spellEnd"/>
      <w:proofErr w:type="gramEnd"/>
      <w:r w:rsidRPr="001B6BD3">
        <w:rPr>
          <w:rFonts w:ascii="Times New Roman" w:hAnsi="Times New Roman" w:cs="Times New Roman"/>
          <w:sz w:val="28"/>
          <w:szCs w:val="28"/>
        </w:rPr>
        <w:t xml:space="preserve"> также сложившаяся за ряд лет динамика показателей налогооблагаемой базы и фактически складывающейся собираемости налогов от уровня прогнозных показателей. </w:t>
      </w:r>
    </w:p>
    <w:p w:rsidR="00810879" w:rsidRPr="001B6BD3" w:rsidRDefault="003624BF" w:rsidP="00E5086D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eastAsiaTheme="minorHAnsi" w:hAnsi="Times New Roman" w:cstheme="minorBidi"/>
          <w:b/>
          <w:bCs/>
          <w:snapToGrid/>
          <w:sz w:val="28"/>
          <w:szCs w:val="28"/>
          <w:lang w:eastAsia="en-US"/>
        </w:rPr>
        <w:t>Н</w:t>
      </w:r>
      <w:r w:rsidR="00810879" w:rsidRPr="001B6BD3">
        <w:rPr>
          <w:rFonts w:ascii="Times New Roman" w:eastAsiaTheme="minorHAnsi" w:hAnsi="Times New Roman" w:cstheme="minorBidi"/>
          <w:b/>
          <w:bCs/>
          <w:snapToGrid/>
          <w:sz w:val="28"/>
          <w:szCs w:val="28"/>
          <w:lang w:eastAsia="en-US"/>
        </w:rPr>
        <w:t>алоговые и неналоговые доходы</w:t>
      </w:r>
      <w:r w:rsidR="00810879" w:rsidRPr="001B6BD3">
        <w:rPr>
          <w:rFonts w:ascii="Times New Roman" w:eastAsiaTheme="minorHAnsi" w:hAnsi="Times New Roman" w:cstheme="minorBidi"/>
          <w:snapToGrid/>
          <w:sz w:val="28"/>
          <w:szCs w:val="28"/>
          <w:lang w:eastAsia="en-US"/>
        </w:rPr>
        <w:t xml:space="preserve"> на 202</w:t>
      </w:r>
      <w:r w:rsidR="0091051E" w:rsidRPr="001B6BD3">
        <w:rPr>
          <w:rFonts w:ascii="Times New Roman" w:eastAsiaTheme="minorHAnsi" w:hAnsi="Times New Roman" w:cstheme="minorBidi"/>
          <w:snapToGrid/>
          <w:sz w:val="28"/>
          <w:szCs w:val="28"/>
          <w:lang w:eastAsia="en-US"/>
        </w:rPr>
        <w:t>1</w:t>
      </w:r>
      <w:r w:rsidR="00810879" w:rsidRPr="001B6BD3">
        <w:rPr>
          <w:rFonts w:ascii="Times New Roman" w:eastAsiaTheme="minorHAnsi" w:hAnsi="Times New Roman" w:cstheme="minorBidi"/>
          <w:snapToGrid/>
          <w:sz w:val="28"/>
          <w:szCs w:val="28"/>
          <w:lang w:eastAsia="en-US"/>
        </w:rPr>
        <w:t xml:space="preserve"> год запланированы </w:t>
      </w:r>
      <w:r w:rsidR="0079424D" w:rsidRPr="001B6BD3">
        <w:rPr>
          <w:rFonts w:ascii="Times New Roman" w:eastAsiaTheme="minorHAnsi" w:hAnsi="Times New Roman" w:cstheme="minorBidi"/>
          <w:snapToGrid/>
          <w:sz w:val="28"/>
          <w:szCs w:val="28"/>
          <w:lang w:eastAsia="en-US"/>
        </w:rPr>
        <w:t xml:space="preserve">в объеме </w:t>
      </w:r>
      <w:r w:rsidR="00133E57" w:rsidRPr="001B6BD3">
        <w:rPr>
          <w:rFonts w:ascii="Times New Roman" w:eastAsiaTheme="minorHAnsi" w:hAnsi="Times New Roman" w:cstheme="minorBidi"/>
          <w:snapToGrid/>
          <w:sz w:val="28"/>
          <w:szCs w:val="28"/>
          <w:lang w:eastAsia="en-US"/>
        </w:rPr>
        <w:t>12 112,1</w:t>
      </w:r>
      <w:r w:rsidR="00810879" w:rsidRPr="001B6BD3">
        <w:rPr>
          <w:rFonts w:ascii="Times New Roman" w:eastAsiaTheme="minorHAnsi" w:hAnsi="Times New Roman" w:cstheme="minorBidi"/>
          <w:snapToGrid/>
          <w:sz w:val="28"/>
          <w:szCs w:val="28"/>
          <w:lang w:eastAsia="en-US"/>
        </w:rPr>
        <w:t xml:space="preserve"> </w:t>
      </w:r>
      <w:r w:rsidR="0025002A">
        <w:rPr>
          <w:rFonts w:ascii="Times New Roman" w:eastAsiaTheme="minorHAnsi" w:hAnsi="Times New Roman" w:cstheme="minorBidi"/>
          <w:snapToGrid/>
          <w:sz w:val="28"/>
          <w:szCs w:val="28"/>
          <w:lang w:eastAsia="en-US"/>
        </w:rPr>
        <w:t xml:space="preserve">млн. </w:t>
      </w:r>
      <w:r w:rsidR="00810879" w:rsidRPr="001B6BD3">
        <w:rPr>
          <w:rFonts w:ascii="Times New Roman" w:eastAsiaTheme="minorHAnsi" w:hAnsi="Times New Roman" w:cstheme="minorBidi"/>
          <w:snapToGrid/>
          <w:sz w:val="28"/>
          <w:szCs w:val="28"/>
          <w:lang w:eastAsia="en-US"/>
        </w:rPr>
        <w:t>рублей</w:t>
      </w:r>
      <w:r w:rsidR="0025002A">
        <w:rPr>
          <w:rFonts w:ascii="Times New Roman" w:eastAsiaTheme="minorHAnsi" w:hAnsi="Times New Roman" w:cstheme="minorBidi"/>
          <w:snapToGrid/>
          <w:sz w:val="28"/>
          <w:szCs w:val="28"/>
          <w:lang w:eastAsia="en-US"/>
        </w:rPr>
        <w:t>,</w:t>
      </w:r>
      <w:r w:rsidR="00133E57" w:rsidRPr="001B6BD3">
        <w:rPr>
          <w:rFonts w:ascii="Times New Roman" w:eastAsiaTheme="minorHAnsi" w:hAnsi="Times New Roman" w:cstheme="minorBidi"/>
          <w:snapToGrid/>
          <w:sz w:val="28"/>
          <w:szCs w:val="28"/>
          <w:lang w:eastAsia="en-US"/>
        </w:rPr>
        <w:t xml:space="preserve"> </w:t>
      </w:r>
      <w:r w:rsidR="0025002A">
        <w:rPr>
          <w:rFonts w:ascii="Times New Roman" w:eastAsiaTheme="minorHAnsi" w:hAnsi="Times New Roman" w:cstheme="minorBidi"/>
          <w:snapToGrid/>
          <w:sz w:val="28"/>
          <w:szCs w:val="28"/>
          <w:lang w:eastAsia="en-US"/>
        </w:rPr>
        <w:t>и</w:t>
      </w:r>
      <w:r w:rsidR="0079424D" w:rsidRPr="001B6BD3">
        <w:rPr>
          <w:rFonts w:ascii="Times New Roman" w:hAnsi="Times New Roman"/>
          <w:sz w:val="28"/>
          <w:szCs w:val="28"/>
        </w:rPr>
        <w:t>з них</w:t>
      </w:r>
      <w:r w:rsidR="00810879" w:rsidRPr="001B6BD3">
        <w:rPr>
          <w:rFonts w:ascii="Times New Roman" w:hAnsi="Times New Roman"/>
          <w:sz w:val="28"/>
          <w:szCs w:val="28"/>
        </w:rPr>
        <w:t xml:space="preserve">: </w:t>
      </w:r>
    </w:p>
    <w:p w:rsidR="00810879" w:rsidRPr="001B6BD3" w:rsidRDefault="00810879" w:rsidP="00E5086D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sz w:val="28"/>
          <w:szCs w:val="28"/>
        </w:rPr>
        <w:t>налоговые доходы в сумме 11</w:t>
      </w:r>
      <w:r w:rsidR="00133E57" w:rsidRPr="001B6BD3">
        <w:rPr>
          <w:rFonts w:ascii="Times New Roman" w:hAnsi="Times New Roman"/>
          <w:sz w:val="28"/>
          <w:szCs w:val="28"/>
        </w:rPr>
        <w:t>457,8</w:t>
      </w:r>
      <w:r w:rsidRPr="001B6BD3">
        <w:rPr>
          <w:rFonts w:ascii="Times New Roman" w:hAnsi="Times New Roman"/>
          <w:sz w:val="28"/>
          <w:szCs w:val="28"/>
        </w:rPr>
        <w:t xml:space="preserve"> млн</w:t>
      </w:r>
      <w:r w:rsidR="0025002A">
        <w:rPr>
          <w:rFonts w:ascii="Times New Roman" w:hAnsi="Times New Roman"/>
          <w:sz w:val="28"/>
          <w:szCs w:val="28"/>
        </w:rPr>
        <w:t>.</w:t>
      </w:r>
      <w:r w:rsidRPr="001B6BD3">
        <w:rPr>
          <w:rFonts w:ascii="Times New Roman" w:hAnsi="Times New Roman"/>
          <w:sz w:val="28"/>
          <w:szCs w:val="28"/>
        </w:rPr>
        <w:t xml:space="preserve"> рублей; </w:t>
      </w:r>
    </w:p>
    <w:p w:rsidR="00DA64AB" w:rsidRPr="001B6BD3" w:rsidRDefault="00133E57" w:rsidP="00E508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BD3">
        <w:rPr>
          <w:rFonts w:ascii="Times New Roman" w:hAnsi="Times New Roman"/>
          <w:sz w:val="28"/>
          <w:szCs w:val="28"/>
        </w:rPr>
        <w:t>неналоговые доходы – 654,3</w:t>
      </w:r>
      <w:r w:rsidR="00810879" w:rsidRPr="001B6BD3">
        <w:rPr>
          <w:rFonts w:ascii="Times New Roman" w:hAnsi="Times New Roman"/>
          <w:sz w:val="28"/>
          <w:szCs w:val="28"/>
        </w:rPr>
        <w:t xml:space="preserve">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="00810879" w:rsidRPr="001B6BD3">
        <w:rPr>
          <w:rFonts w:ascii="Times New Roman" w:hAnsi="Times New Roman"/>
          <w:sz w:val="28"/>
          <w:szCs w:val="28"/>
        </w:rPr>
        <w:t>рублей</w:t>
      </w:r>
      <w:r w:rsidR="00DA64AB" w:rsidRPr="001B6BD3">
        <w:rPr>
          <w:rFonts w:ascii="Times New Roman" w:hAnsi="Times New Roman"/>
          <w:sz w:val="28"/>
          <w:szCs w:val="28"/>
        </w:rPr>
        <w:t>,</w:t>
      </w:r>
      <w:r w:rsidR="00DA64AB"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доходы о</w:t>
      </w:r>
      <w:r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>т оказания платных услуг – 171,5</w:t>
      </w:r>
      <w:r w:rsidR="00DA64AB"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</w:t>
      </w:r>
      <w:r w:rsidR="00DA64AB"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4550A3" w:rsidRPr="001B6BD3" w:rsidRDefault="004550A3" w:rsidP="00E508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0A3" w:rsidRPr="001B6BD3" w:rsidRDefault="004550A3" w:rsidP="00E508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6B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3</w:t>
      </w:r>
    </w:p>
    <w:p w:rsidR="004550A3" w:rsidRPr="001B6BD3" w:rsidRDefault="004550A3" w:rsidP="00E508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C42" w:rsidRPr="001B6BD3" w:rsidRDefault="00B136C4" w:rsidP="00E5086D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B5C42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сновной объем налоговых доходов или 9</w:t>
      </w:r>
      <w:r w:rsidR="00133E57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EB5C42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% формируют 4 налоговых источника:</w:t>
      </w:r>
    </w:p>
    <w:p w:rsidR="00EB5C42" w:rsidRPr="001B6BD3" w:rsidRDefault="00EB5C42" w:rsidP="00E5086D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акцизы – 3</w:t>
      </w:r>
      <w:r w:rsidR="00133E57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 753,4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рублей, из них на алкоголь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6783C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33E57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 799,3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рублей, на ГСМ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33E57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33E57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 954,1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EB5C42" w:rsidRPr="001B6BD3" w:rsidRDefault="00EB5C42" w:rsidP="00E5086D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НДФЛ – 3</w:t>
      </w:r>
      <w:r w:rsidR="00133E57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 958,1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рублей, </w:t>
      </w:r>
    </w:p>
    <w:p w:rsidR="00EB5C42" w:rsidRPr="001B6BD3" w:rsidRDefault="00EB5C42" w:rsidP="00E5086D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прибыль – 1</w:t>
      </w:r>
      <w:r w:rsidR="00133E57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 386,8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рублей,  </w:t>
      </w:r>
    </w:p>
    <w:p w:rsidR="00EB5C42" w:rsidRPr="001B6BD3" w:rsidRDefault="00EB5C42" w:rsidP="00E5086D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имущество организаций – 1</w:t>
      </w:r>
      <w:r w:rsidR="00133E57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 325,4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EB5C42" w:rsidRPr="001B6BD3" w:rsidRDefault="00EB5C42" w:rsidP="00E50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>Кроме того</w:t>
      </w:r>
      <w:r w:rsidR="00191802" w:rsidRPr="001B6BD3">
        <w:rPr>
          <w:rFonts w:ascii="Times New Roman" w:hAnsi="Times New Roman" w:cs="Times New Roman"/>
          <w:sz w:val="28"/>
          <w:szCs w:val="28"/>
        </w:rPr>
        <w:t>,</w:t>
      </w:r>
      <w:r w:rsidRPr="001B6BD3">
        <w:rPr>
          <w:rFonts w:ascii="Times New Roman" w:hAnsi="Times New Roman" w:cs="Times New Roman"/>
          <w:sz w:val="28"/>
          <w:szCs w:val="28"/>
        </w:rPr>
        <w:t xml:space="preserve"> налог на совокупный доход в объеме </w:t>
      </w:r>
      <w:r w:rsidR="00122734" w:rsidRPr="001B6BD3">
        <w:rPr>
          <w:rFonts w:ascii="Times New Roman" w:hAnsi="Times New Roman" w:cs="Times New Roman"/>
          <w:sz w:val="28"/>
          <w:szCs w:val="28"/>
        </w:rPr>
        <w:t>7</w:t>
      </w:r>
      <w:r w:rsidR="00133E57" w:rsidRPr="001B6BD3">
        <w:rPr>
          <w:rFonts w:ascii="Times New Roman" w:hAnsi="Times New Roman" w:cs="Times New Roman"/>
          <w:sz w:val="28"/>
          <w:szCs w:val="28"/>
        </w:rPr>
        <w:t>17,9</w:t>
      </w:r>
      <w:r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рублей, транспортный налог в объеме </w:t>
      </w:r>
      <w:r w:rsidR="00122734" w:rsidRPr="001B6BD3">
        <w:rPr>
          <w:rFonts w:ascii="Times New Roman" w:hAnsi="Times New Roman" w:cs="Times New Roman"/>
          <w:sz w:val="28"/>
          <w:szCs w:val="28"/>
        </w:rPr>
        <w:t>2</w:t>
      </w:r>
      <w:r w:rsidR="00133E57" w:rsidRPr="001B6BD3">
        <w:rPr>
          <w:rFonts w:ascii="Times New Roman" w:hAnsi="Times New Roman" w:cs="Times New Roman"/>
          <w:sz w:val="28"/>
          <w:szCs w:val="28"/>
        </w:rPr>
        <w:t>34,9</w:t>
      </w:r>
      <w:r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рублей. Прочие налоги </w:t>
      </w:r>
      <w:r w:rsidR="00C14DF8" w:rsidRPr="001B6BD3">
        <w:rPr>
          <w:rFonts w:ascii="Times New Roman" w:hAnsi="Times New Roman" w:cs="Times New Roman"/>
          <w:sz w:val="28"/>
          <w:szCs w:val="28"/>
        </w:rPr>
        <w:br/>
      </w:r>
      <w:r w:rsidR="00133E57" w:rsidRPr="001B6BD3">
        <w:rPr>
          <w:rFonts w:ascii="Times New Roman" w:hAnsi="Times New Roman" w:cs="Times New Roman"/>
          <w:sz w:val="28"/>
          <w:szCs w:val="28"/>
        </w:rPr>
        <w:t>81,3</w:t>
      </w:r>
      <w:r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>рублей.</w:t>
      </w:r>
    </w:p>
    <w:p w:rsidR="0079424D" w:rsidRPr="001B6BD3" w:rsidRDefault="0079424D" w:rsidP="00E50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3E57" w:rsidRPr="001B6BD3" w:rsidRDefault="00133E57" w:rsidP="00133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Акцизы на алкогольную продукцию (вино, пиво) рассчитаны исходя из </w:t>
      </w:r>
      <w:proofErr w:type="spellStart"/>
      <w:r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макропрогноза</w:t>
      </w:r>
      <w:proofErr w:type="spellEnd"/>
      <w:r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</w:t>
      </w:r>
      <w:r w:rsidR="0025002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 Кабардино</w:t>
      </w:r>
      <w:r w:rsidR="0025002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Балкарской Республики на 2021</w:t>
      </w:r>
      <w:r w:rsidR="0025002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годы, акцизы на крепкий алкоголь</w:t>
      </w:r>
      <w:r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 xml:space="preserve"> согласно распределению акцизов, подлежащих зачислению в бюджеты субъектов Российской Федерации в соответствии с федеральным законом о федеральном бюджете и прогнозом Министерства финансов РФ с учетом поэтапного перехода на распределение исходя из объема розничной продажи, при этом доля, распределяемая  в</w:t>
      </w:r>
      <w:proofErr w:type="gramEnd"/>
      <w:r w:rsidRPr="001B6BD3">
        <w:rPr>
          <w:rFonts w:ascii="Times New Roman" w:hAnsi="Times New Roman" w:cs="Times New Roman"/>
          <w:sz w:val="28"/>
          <w:szCs w:val="28"/>
        </w:rPr>
        <w:t xml:space="preserve"> бюджеты субъектов РФ от  норматива  регионов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производителей, составляющая в 2020 году 30%,  в 2021 году составит</w:t>
      </w:r>
      <w:r w:rsidR="00B136C4">
        <w:rPr>
          <w:rFonts w:ascii="Times New Roman" w:hAnsi="Times New Roman" w:cs="Times New Roman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="00B136C4">
        <w:rPr>
          <w:rFonts w:ascii="Times New Roman" w:hAnsi="Times New Roman" w:cs="Times New Roman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sz w:val="28"/>
          <w:szCs w:val="28"/>
        </w:rPr>
        <w:t>20%, в 2022 году</w:t>
      </w:r>
      <w:r w:rsidR="00B136C4">
        <w:rPr>
          <w:rFonts w:ascii="Times New Roman" w:hAnsi="Times New Roman" w:cs="Times New Roman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="00B136C4">
        <w:rPr>
          <w:rFonts w:ascii="Times New Roman" w:hAnsi="Times New Roman" w:cs="Times New Roman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sz w:val="28"/>
          <w:szCs w:val="28"/>
        </w:rPr>
        <w:t>10%, в 2023</w:t>
      </w:r>
      <w:r w:rsidR="00B136C4">
        <w:rPr>
          <w:rFonts w:ascii="Times New Roman" w:hAnsi="Times New Roman" w:cs="Times New Roman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sz w:val="28"/>
          <w:szCs w:val="28"/>
        </w:rPr>
        <w:t xml:space="preserve">году 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="00B136C4">
        <w:rPr>
          <w:rFonts w:ascii="Times New Roman" w:hAnsi="Times New Roman" w:cs="Times New Roman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sz w:val="28"/>
          <w:szCs w:val="28"/>
        </w:rPr>
        <w:t xml:space="preserve">0,  со 100% переходом на распределение  от объема розничной продажи. </w:t>
      </w:r>
    </w:p>
    <w:p w:rsidR="00133E57" w:rsidRPr="001B6BD3" w:rsidRDefault="00133E57" w:rsidP="00133E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Акцизы на ГСМ прогнозируются в соответствии с нормативами распределения в бюджеты субъектов Российской Федерации на 2021 год и на плановый период 2022 и 2023 годов в целях формирования дорожных фондов субъектов Российской Федерации, по проекту </w:t>
      </w:r>
      <w:r w:rsidR="00250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"О федеральном бюджете на 2021 год и на плановый период 2022 и 2023 годов", учитывающими </w:t>
      </w:r>
      <w:r w:rsidRPr="001B6BD3">
        <w:rPr>
          <w:rFonts w:ascii="Times New Roman" w:hAnsi="Times New Roman" w:cs="Times New Roman"/>
          <w:sz w:val="28"/>
          <w:szCs w:val="28"/>
        </w:rPr>
        <w:t>снижение норматива зачисления акцизов в федеральный бюджет и</w:t>
      </w:r>
      <w:proofErr w:type="gramEnd"/>
      <w:r w:rsidRPr="001B6BD3">
        <w:rPr>
          <w:rFonts w:ascii="Times New Roman" w:hAnsi="Times New Roman" w:cs="Times New Roman"/>
          <w:sz w:val="28"/>
          <w:szCs w:val="28"/>
        </w:rPr>
        <w:t xml:space="preserve"> индексацию ставок акцизов. Прогноз представлен Федеральным казначейством РФ.</w:t>
      </w:r>
    </w:p>
    <w:p w:rsidR="008C7C05" w:rsidRPr="001B6BD3" w:rsidRDefault="0079424D" w:rsidP="008C7C0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Поступления налога на прибыль организаций, подлежащего зачислению в республиканский бюджет по ставке 17,0% </w:t>
      </w:r>
      <w:r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 xml:space="preserve">в объеме </w:t>
      </w:r>
      <w:r w:rsidR="008C7C05"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>1 386,8</w:t>
      </w:r>
      <w:r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>рублей</w:t>
      </w: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налога </w:t>
      </w:r>
      <w:r w:rsidRPr="001B6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доходы физических лиц </w:t>
      </w:r>
      <w:r w:rsidRPr="001B6BD3">
        <w:rPr>
          <w:rFonts w:ascii="Times New Roman" w:hAnsi="Times New Roman" w:cs="Times New Roman"/>
          <w:sz w:val="28"/>
          <w:szCs w:val="28"/>
        </w:rPr>
        <w:t>в республиканский бюджет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 xml:space="preserve">Балкарской Республики </w:t>
      </w:r>
      <w:r w:rsidR="008C7C05"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>в объеме  3 958,2</w:t>
      </w:r>
      <w:r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>рублей</w:t>
      </w:r>
      <w:r w:rsidRPr="001B6BD3">
        <w:rPr>
          <w:rFonts w:ascii="Times New Roman" w:hAnsi="Times New Roman" w:cs="Times New Roman"/>
          <w:sz w:val="28"/>
          <w:szCs w:val="28"/>
        </w:rPr>
        <w:t xml:space="preserve">  прогнозировались </w:t>
      </w:r>
      <w:r w:rsidR="008C7C05" w:rsidRPr="001B6BD3">
        <w:rPr>
          <w:rFonts w:ascii="Times New Roman" w:hAnsi="Times New Roman" w:cs="Times New Roman"/>
          <w:sz w:val="28"/>
          <w:szCs w:val="28"/>
        </w:rPr>
        <w:t xml:space="preserve">на основе </w:t>
      </w:r>
      <w:proofErr w:type="spellStart"/>
      <w:r w:rsidR="008C7C05" w:rsidRPr="001B6BD3">
        <w:rPr>
          <w:rFonts w:ascii="Times New Roman" w:hAnsi="Times New Roman" w:cs="Times New Roman"/>
          <w:sz w:val="28"/>
          <w:szCs w:val="28"/>
        </w:rPr>
        <w:t>макропрогноза</w:t>
      </w:r>
      <w:proofErr w:type="spellEnd"/>
      <w:r w:rsidR="008C7C05" w:rsidRPr="001B6BD3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="008C7C05" w:rsidRPr="001B6BD3">
        <w:rPr>
          <w:rFonts w:ascii="Times New Roman" w:hAnsi="Times New Roman" w:cs="Times New Roman"/>
          <w:sz w:val="28"/>
          <w:szCs w:val="28"/>
        </w:rPr>
        <w:t>экономического развития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="008C7C05" w:rsidRPr="001B6BD3">
        <w:rPr>
          <w:rFonts w:ascii="Times New Roman" w:hAnsi="Times New Roman" w:cs="Times New Roman"/>
          <w:sz w:val="28"/>
          <w:szCs w:val="28"/>
        </w:rPr>
        <w:t>Балкарской Республики на среднесрочный период по объему прибыли по всем видам деятельности для целей налогообложения (крупны</w:t>
      </w:r>
      <w:r w:rsidR="0025002A">
        <w:rPr>
          <w:rFonts w:ascii="Times New Roman" w:hAnsi="Times New Roman" w:cs="Times New Roman"/>
          <w:sz w:val="28"/>
          <w:szCs w:val="28"/>
        </w:rPr>
        <w:t>е, средние и</w:t>
      </w:r>
      <w:proofErr w:type="gramEnd"/>
      <w:r w:rsidR="0025002A">
        <w:rPr>
          <w:rFonts w:ascii="Times New Roman" w:hAnsi="Times New Roman" w:cs="Times New Roman"/>
          <w:sz w:val="28"/>
          <w:szCs w:val="28"/>
        </w:rPr>
        <w:t xml:space="preserve"> малые предприятия)</w:t>
      </w:r>
      <w:r w:rsidR="008C7C05" w:rsidRPr="001B6BD3">
        <w:rPr>
          <w:rFonts w:ascii="Times New Roman" w:hAnsi="Times New Roman" w:cs="Times New Roman"/>
          <w:sz w:val="28"/>
          <w:szCs w:val="28"/>
        </w:rPr>
        <w:t xml:space="preserve">  и учитывают фактор с</w:t>
      </w:r>
      <w:r w:rsidR="0025002A">
        <w:rPr>
          <w:rFonts w:ascii="Times New Roman" w:hAnsi="Times New Roman" w:cs="Times New Roman"/>
          <w:sz w:val="28"/>
          <w:szCs w:val="28"/>
        </w:rPr>
        <w:t xml:space="preserve">нижения прибыли текущего года, </w:t>
      </w:r>
      <w:r w:rsidR="008C7C05" w:rsidRPr="001B6BD3">
        <w:rPr>
          <w:rFonts w:ascii="Times New Roman" w:hAnsi="Times New Roman" w:cs="Times New Roman"/>
          <w:sz w:val="28"/>
          <w:szCs w:val="28"/>
        </w:rPr>
        <w:t>фонд</w:t>
      </w:r>
      <w:r w:rsidR="0025002A">
        <w:rPr>
          <w:rFonts w:ascii="Times New Roman" w:hAnsi="Times New Roman" w:cs="Times New Roman"/>
          <w:sz w:val="28"/>
          <w:szCs w:val="28"/>
        </w:rPr>
        <w:t>а</w:t>
      </w:r>
      <w:r w:rsidR="008C7C05" w:rsidRPr="001B6BD3">
        <w:rPr>
          <w:rFonts w:ascii="Times New Roman" w:hAnsi="Times New Roman" w:cs="Times New Roman"/>
          <w:sz w:val="28"/>
          <w:szCs w:val="28"/>
        </w:rPr>
        <w:t xml:space="preserve"> оплаты труда и фактически</w:t>
      </w:r>
      <w:r w:rsidR="0025002A">
        <w:rPr>
          <w:rFonts w:ascii="Times New Roman" w:hAnsi="Times New Roman" w:cs="Times New Roman"/>
          <w:sz w:val="28"/>
          <w:szCs w:val="28"/>
        </w:rPr>
        <w:t>й</w:t>
      </w:r>
      <w:r w:rsidR="008C7C05" w:rsidRPr="001B6BD3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25002A">
        <w:rPr>
          <w:rFonts w:ascii="Times New Roman" w:hAnsi="Times New Roman" w:cs="Times New Roman"/>
          <w:sz w:val="28"/>
          <w:szCs w:val="28"/>
        </w:rPr>
        <w:t xml:space="preserve"> начислений с учетом сложившихся </w:t>
      </w:r>
      <w:r w:rsidR="008C7C05" w:rsidRPr="001B6BD3">
        <w:rPr>
          <w:rFonts w:ascii="Times New Roman" w:hAnsi="Times New Roman" w:cs="Times New Roman"/>
          <w:sz w:val="28"/>
          <w:szCs w:val="28"/>
        </w:rPr>
        <w:t>темпов роста поступлений по указанным налогам.</w:t>
      </w:r>
    </w:p>
    <w:p w:rsidR="00D75328" w:rsidRPr="001B6BD3" w:rsidRDefault="00D75328" w:rsidP="00D7532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6BD3">
        <w:rPr>
          <w:rFonts w:ascii="Times New Roman" w:eastAsia="Calibri" w:hAnsi="Times New Roman" w:cs="Times New Roman"/>
          <w:sz w:val="28"/>
          <w:szCs w:val="28"/>
        </w:rPr>
        <w:t xml:space="preserve">Объем поступления налога на имущество организаций  прогнозируется на основании показателей налоговой базы, определяемой исходя из  среднегодовой и кадастровой стоимости недвижимого имущества в 2021 году   в размере </w:t>
      </w:r>
      <w:r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 xml:space="preserve">1 325,4 </w:t>
      </w:r>
      <w:r w:rsidR="0025002A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>рублей</w:t>
      </w:r>
      <w:r w:rsidRPr="001B6BD3">
        <w:rPr>
          <w:rFonts w:ascii="Times New Roman" w:eastAsia="Calibri" w:hAnsi="Times New Roman" w:cs="Times New Roman"/>
          <w:sz w:val="28"/>
          <w:szCs w:val="28"/>
        </w:rPr>
        <w:t xml:space="preserve"> с учетом оценки выпадающих  доходов в связи с установлением Законом КБР от 30.04.2020 г. № 12</w:t>
      </w:r>
      <w:r w:rsidR="0025002A">
        <w:rPr>
          <w:rFonts w:ascii="Times New Roman" w:eastAsia="Calibri" w:hAnsi="Times New Roman" w:cs="Times New Roman"/>
          <w:sz w:val="28"/>
          <w:szCs w:val="28"/>
        </w:rPr>
        <w:t>-</w:t>
      </w:r>
      <w:r w:rsidRPr="001B6BD3">
        <w:rPr>
          <w:rFonts w:ascii="Times New Roman" w:eastAsia="Calibri" w:hAnsi="Times New Roman" w:cs="Times New Roman"/>
          <w:sz w:val="28"/>
          <w:szCs w:val="28"/>
        </w:rPr>
        <w:t>РЗ «О внесении изменений в отдельные законодательные акты КБР в сфере налогообложения» на 2020 год нулевой</w:t>
      </w:r>
      <w:proofErr w:type="gramEnd"/>
      <w:r w:rsidRPr="001B6BD3">
        <w:rPr>
          <w:rFonts w:ascii="Times New Roman" w:eastAsia="Calibri" w:hAnsi="Times New Roman" w:cs="Times New Roman"/>
          <w:sz w:val="28"/>
          <w:szCs w:val="28"/>
        </w:rPr>
        <w:t xml:space="preserve"> ставки по налогу на имущество организаций для наиболее пострадавших отраслей экономики КБР.</w:t>
      </w:r>
    </w:p>
    <w:p w:rsidR="0079424D" w:rsidRPr="001B6BD3" w:rsidRDefault="0079424D" w:rsidP="00B877FA">
      <w:pPr>
        <w:tabs>
          <w:tab w:val="left" w:pos="8647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6BD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Поступление транспортного налога на 202</w:t>
      </w:r>
      <w:r w:rsidR="00B877FA" w:rsidRPr="001B6BD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1</w:t>
      </w:r>
      <w:r w:rsidRPr="001B6BD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год </w:t>
      </w:r>
      <w:r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>в объеме</w:t>
      </w:r>
      <w:r w:rsidR="002068F3"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 xml:space="preserve">  </w:t>
      </w:r>
      <w:r w:rsidR="00B877FA"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>234,9</w:t>
      </w:r>
      <w:r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  <w:t>рублей</w:t>
      </w:r>
      <w:r w:rsidRPr="001B6BD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спрогнозировано </w:t>
      </w:r>
      <w:r w:rsidR="00B877FA" w:rsidRPr="001B6BD3">
        <w:rPr>
          <w:rFonts w:ascii="Times New Roman" w:eastAsia="Calibri" w:hAnsi="Times New Roman" w:cs="Times New Roman"/>
          <w:sz w:val="28"/>
          <w:szCs w:val="28"/>
        </w:rPr>
        <w:t>с учетом  среднего темпа роста собираемости налога, а также ежегодного повышения собираемости на 3%.</w:t>
      </w:r>
    </w:p>
    <w:p w:rsidR="00B877FA" w:rsidRDefault="00B877FA" w:rsidP="00B877FA">
      <w:pPr>
        <w:tabs>
          <w:tab w:val="left" w:pos="8647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6BD3">
        <w:rPr>
          <w:rFonts w:ascii="Times New Roman" w:eastAsia="Calibri" w:hAnsi="Times New Roman" w:cs="Times New Roman"/>
          <w:sz w:val="28"/>
          <w:szCs w:val="28"/>
        </w:rPr>
        <w:t>Прогноз поступлений налога на игорный бизнес учитывает значения объемных показателей, среднего размера ставок, сложившегося в предшествующем периоде 2012</w:t>
      </w:r>
      <w:r w:rsidR="0025002A">
        <w:rPr>
          <w:rFonts w:ascii="Times New Roman" w:eastAsia="Calibri" w:hAnsi="Times New Roman" w:cs="Times New Roman"/>
          <w:sz w:val="28"/>
          <w:szCs w:val="28"/>
        </w:rPr>
        <w:t>-</w:t>
      </w:r>
      <w:r w:rsidRPr="001B6BD3">
        <w:rPr>
          <w:rFonts w:ascii="Times New Roman" w:eastAsia="Calibri" w:hAnsi="Times New Roman" w:cs="Times New Roman"/>
          <w:sz w:val="28"/>
          <w:szCs w:val="28"/>
        </w:rPr>
        <w:t>2019</w:t>
      </w:r>
      <w:r w:rsidR="00B136C4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1B6BD3">
        <w:rPr>
          <w:rFonts w:ascii="Times New Roman" w:eastAsia="Calibri" w:hAnsi="Times New Roman" w:cs="Times New Roman"/>
          <w:sz w:val="28"/>
          <w:szCs w:val="28"/>
        </w:rPr>
        <w:t xml:space="preserve">,   объема начисленного налога за 2019 год.  Прогноз в 2021 году составил 11,1 </w:t>
      </w:r>
      <w:r w:rsidR="0025002A">
        <w:rPr>
          <w:rFonts w:ascii="Times New Roman" w:eastAsia="Calibri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962EC2" w:rsidRPr="001B6BD3" w:rsidRDefault="00962EC2" w:rsidP="00962EC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6BD3">
        <w:rPr>
          <w:rFonts w:ascii="Times New Roman" w:eastAsia="Calibri" w:hAnsi="Times New Roman" w:cs="Times New Roman"/>
          <w:sz w:val="28"/>
          <w:szCs w:val="28"/>
        </w:rPr>
        <w:t xml:space="preserve">Поступления государственной пошлины в республиканский бюджет КБР прогнозируется в объеме в 2021 году </w:t>
      </w:r>
      <w:r w:rsidR="0025002A">
        <w:rPr>
          <w:rFonts w:ascii="Times New Roman" w:eastAsia="Calibri" w:hAnsi="Times New Roman" w:cs="Times New Roman"/>
          <w:sz w:val="28"/>
          <w:szCs w:val="28"/>
        </w:rPr>
        <w:t>-</w:t>
      </w:r>
      <w:r w:rsidRPr="001B6B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 xml:space="preserve">62,0 </w:t>
      </w:r>
      <w:r w:rsidR="0025002A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>рублей</w:t>
      </w:r>
      <w:r w:rsidR="00B136C4" w:rsidRPr="00B136C4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>.</w:t>
      </w:r>
    </w:p>
    <w:p w:rsidR="00962EC2" w:rsidRPr="001B6BD3" w:rsidRDefault="00962EC2" w:rsidP="00B877FA">
      <w:pPr>
        <w:tabs>
          <w:tab w:val="left" w:pos="8647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5C42" w:rsidRPr="001B6BD3" w:rsidRDefault="00EB5C42" w:rsidP="00B877FA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iCs/>
          <w:color w:val="365F91" w:themeColor="accent1" w:themeShade="BF"/>
          <w:sz w:val="28"/>
          <w:szCs w:val="28"/>
        </w:rPr>
      </w:pP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Неналоговые доходы сформированы на основе прогнозных показ</w:t>
      </w:r>
      <w:r w:rsidR="00531A6A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ателей администраторов доходов и прогнозируются </w:t>
      </w:r>
      <w:r w:rsidR="003D5921" w:rsidRPr="001B6BD3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 xml:space="preserve">в объеме </w:t>
      </w:r>
      <w:r w:rsidR="00B877FA" w:rsidRPr="001B6BD3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>654,3</w:t>
      </w:r>
      <w:r w:rsidR="003D5921" w:rsidRPr="001B6BD3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 xml:space="preserve">млн. </w:t>
      </w:r>
      <w:r w:rsidR="003D5921" w:rsidRPr="001B6BD3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>рублей</w:t>
      </w:r>
      <w:r w:rsidR="00B136C4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>.</w:t>
      </w:r>
    </w:p>
    <w:p w:rsidR="00B877FA" w:rsidRPr="001B6BD3" w:rsidRDefault="00B877FA" w:rsidP="00B877F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6BD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соответствии с Прогнозным </w:t>
      </w:r>
      <w:hyperlink r:id="rId9" w:history="1">
        <w:r w:rsidRPr="001B6BD3">
          <w:rPr>
            <w:rFonts w:ascii="Times New Roman" w:eastAsia="Calibri" w:hAnsi="Times New Roman" w:cs="Times New Roman"/>
            <w:sz w:val="28"/>
            <w:szCs w:val="28"/>
          </w:rPr>
          <w:t>план</w:t>
        </w:r>
      </w:hyperlink>
      <w:r w:rsidRPr="001B6BD3">
        <w:rPr>
          <w:rFonts w:ascii="Times New Roman" w:eastAsia="Calibri" w:hAnsi="Times New Roman" w:cs="Times New Roman"/>
          <w:sz w:val="28"/>
          <w:szCs w:val="28"/>
        </w:rPr>
        <w:t>ом (программой) приватизации государственного имущества Кабардино</w:t>
      </w:r>
      <w:r w:rsidR="0025002A">
        <w:rPr>
          <w:rFonts w:ascii="Times New Roman" w:eastAsia="Calibri" w:hAnsi="Times New Roman" w:cs="Times New Roman"/>
          <w:sz w:val="28"/>
          <w:szCs w:val="28"/>
        </w:rPr>
        <w:t>-</w:t>
      </w:r>
      <w:r w:rsidRPr="001B6BD3">
        <w:rPr>
          <w:rFonts w:ascii="Times New Roman" w:eastAsia="Calibri" w:hAnsi="Times New Roman" w:cs="Times New Roman"/>
          <w:sz w:val="28"/>
          <w:szCs w:val="28"/>
        </w:rPr>
        <w:t>Балкарской Республики на 2021 год, утвержденным постановлением Правительства КБР от 27 июля 2020 года               № 157</w:t>
      </w:r>
      <w:r w:rsidR="0025002A">
        <w:rPr>
          <w:rFonts w:ascii="Times New Roman" w:eastAsia="Calibri" w:hAnsi="Times New Roman" w:cs="Times New Roman"/>
          <w:sz w:val="28"/>
          <w:szCs w:val="28"/>
        </w:rPr>
        <w:t>-</w:t>
      </w:r>
      <w:r w:rsidRPr="001B6BD3">
        <w:rPr>
          <w:rFonts w:ascii="Times New Roman" w:eastAsia="Calibri" w:hAnsi="Times New Roman" w:cs="Times New Roman"/>
          <w:sz w:val="28"/>
          <w:szCs w:val="28"/>
        </w:rPr>
        <w:t>ПП, доходы от продажи государственного имущества не запланированы.</w:t>
      </w:r>
      <w:proofErr w:type="gramEnd"/>
    </w:p>
    <w:p w:rsidR="00B877FA" w:rsidRPr="001B6BD3" w:rsidRDefault="00B877FA" w:rsidP="00B877F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>Доходы республиканского бюджета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 xml:space="preserve">Балкарской Республики от использования имущества, находящегося в государственной собственности, прогнозируются на 2021 год в сумме </w:t>
      </w:r>
      <w:r w:rsidRPr="001B6BD3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 xml:space="preserve">49,7 </w:t>
      </w:r>
      <w:r w:rsidR="0025002A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>рублей</w:t>
      </w:r>
      <w:r w:rsidRPr="001B6BD3">
        <w:rPr>
          <w:rFonts w:ascii="Times New Roman" w:hAnsi="Times New Roman" w:cs="Times New Roman"/>
          <w:sz w:val="28"/>
          <w:szCs w:val="28"/>
        </w:rPr>
        <w:t xml:space="preserve">, платежи при пользовании природными ресурсами в объеме </w:t>
      </w:r>
      <w:r w:rsidRPr="00962EC2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 xml:space="preserve">2,5 </w:t>
      </w:r>
      <w:r w:rsidR="0025002A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 xml:space="preserve">млн. </w:t>
      </w:r>
      <w:r w:rsidRPr="00962EC2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>рублей</w:t>
      </w:r>
      <w:r w:rsidRPr="001B6BD3">
        <w:rPr>
          <w:rFonts w:ascii="Times New Roman" w:hAnsi="Times New Roman" w:cs="Times New Roman"/>
          <w:sz w:val="28"/>
          <w:szCs w:val="28"/>
        </w:rPr>
        <w:t xml:space="preserve"> также на основе прогнозов главных администраторов доходов, в соответствии с утвержденными методиками прогнозирования. </w:t>
      </w:r>
    </w:p>
    <w:p w:rsidR="00B877FA" w:rsidRPr="001B6BD3" w:rsidRDefault="00B877FA" w:rsidP="00B877F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 xml:space="preserve">Доходы от оказания платных услуг и компенсации затрат государства в </w:t>
      </w:r>
      <w:r w:rsidR="00450ED9" w:rsidRPr="00450ED9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Pr="001B6BD3">
        <w:rPr>
          <w:rFonts w:ascii="Times New Roman" w:hAnsi="Times New Roman" w:cs="Times New Roman"/>
          <w:sz w:val="28"/>
          <w:szCs w:val="28"/>
        </w:rPr>
        <w:t xml:space="preserve"> году прогнозируется в размере </w:t>
      </w:r>
      <w:r w:rsidRPr="001B6BD3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 xml:space="preserve">171,5 </w:t>
      </w:r>
      <w:r w:rsidR="0025002A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  <w:t>рублей</w:t>
      </w:r>
      <w:r w:rsidRPr="001B6BD3">
        <w:rPr>
          <w:rFonts w:ascii="Times New Roman" w:hAnsi="Times New Roman" w:cs="Times New Roman"/>
          <w:sz w:val="28"/>
          <w:szCs w:val="28"/>
        </w:rPr>
        <w:t xml:space="preserve"> и основаны на расчетах главных администраторов доходов. </w:t>
      </w:r>
    </w:p>
    <w:p w:rsidR="00CD6BFC" w:rsidRPr="001B6BD3" w:rsidRDefault="00CD6BFC" w:rsidP="00E5086D">
      <w:pPr>
        <w:pStyle w:val="ConsPlusNormal"/>
        <w:spacing w:line="276" w:lineRule="auto"/>
        <w:ind w:firstLine="709"/>
        <w:contextualSpacing/>
        <w:jc w:val="both"/>
        <w:rPr>
          <w:rFonts w:ascii="Times New Roman" w:eastAsiaTheme="minorHAnsi" w:hAnsi="Times New Roman"/>
          <w:i/>
          <w:iCs/>
          <w:snapToGrid/>
          <w:color w:val="365F91" w:themeColor="accent1" w:themeShade="BF"/>
          <w:sz w:val="28"/>
          <w:szCs w:val="28"/>
          <w:lang w:eastAsia="en-US"/>
        </w:rPr>
      </w:pPr>
    </w:p>
    <w:p w:rsidR="004550A3" w:rsidRPr="001B6BD3" w:rsidRDefault="004550A3" w:rsidP="00E5086D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B6BD3">
        <w:rPr>
          <w:rFonts w:ascii="Times New Roman" w:hAnsi="Times New Roman"/>
          <w:b/>
          <w:sz w:val="28"/>
          <w:szCs w:val="28"/>
        </w:rPr>
        <w:t>СЛАЙД 4</w:t>
      </w:r>
    </w:p>
    <w:p w:rsidR="004550A3" w:rsidRPr="001B6BD3" w:rsidRDefault="004550A3" w:rsidP="00E5086D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569E8" w:rsidRPr="001B6BD3" w:rsidRDefault="001569E8" w:rsidP="001569E8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sz w:val="28"/>
          <w:szCs w:val="28"/>
        </w:rPr>
        <w:t xml:space="preserve">Прогнозный объем поступлений </w:t>
      </w:r>
      <w:r w:rsidRPr="001B6BD3">
        <w:rPr>
          <w:rFonts w:ascii="Times New Roman" w:hAnsi="Times New Roman"/>
          <w:b/>
          <w:bCs/>
          <w:sz w:val="28"/>
          <w:szCs w:val="28"/>
        </w:rPr>
        <w:t>безвозмездных поступлений</w:t>
      </w:r>
      <w:r w:rsidRPr="001B6BD3">
        <w:rPr>
          <w:rFonts w:ascii="Times New Roman" w:hAnsi="Times New Roman"/>
          <w:sz w:val="28"/>
          <w:szCs w:val="28"/>
        </w:rPr>
        <w:t xml:space="preserve"> в республиканский бюджет на 2021 год составляет 23 252,5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рублей, из которых:</w:t>
      </w:r>
    </w:p>
    <w:p w:rsidR="001569E8" w:rsidRPr="001B6BD3" w:rsidRDefault="001569E8" w:rsidP="001569E8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sz w:val="28"/>
          <w:szCs w:val="28"/>
        </w:rPr>
        <w:t xml:space="preserve">дотация на выравнивание бюджетной обеспеченности 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 xml:space="preserve"> 14 023,2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 xml:space="preserve">рублей 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 xml:space="preserve"> на уровне 2020 года;</w:t>
      </w:r>
    </w:p>
    <w:p w:rsidR="001569E8" w:rsidRPr="001B6BD3" w:rsidRDefault="001569E8" w:rsidP="001569E8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sz w:val="28"/>
          <w:szCs w:val="28"/>
        </w:rPr>
        <w:t xml:space="preserve">дотация на частичную компенсацию дополнительных расходов на повышение оплаты труда работников бюджетной сферы и иные цели 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 xml:space="preserve"> 777,0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рублей, что ниже уровня 2020 года на 10 %;</w:t>
      </w:r>
    </w:p>
    <w:p w:rsidR="001569E8" w:rsidRPr="001B6BD3" w:rsidRDefault="001569E8" w:rsidP="001569E8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sz w:val="28"/>
          <w:szCs w:val="28"/>
        </w:rPr>
        <w:t xml:space="preserve">целевые федеральные средства – 8 452,3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 xml:space="preserve">рублей. </w:t>
      </w:r>
    </w:p>
    <w:p w:rsidR="001569E8" w:rsidRPr="001B6BD3" w:rsidRDefault="001569E8" w:rsidP="001569E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Целевые федеральные средства, запланированы в объемах, распределенных проектом федерального закона о федеральном бюджете на 2021 год и на плановый период 2022 и 2023 годов. После уточнения распределения межбюджетных трансфертов главными распорядителями федеральных бюджетных средств, объем безвозмездных поступлений в бюджет Кабардино</w:t>
      </w:r>
      <w:r w:rsidR="002500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</w:t>
      </w: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Балкарской Республики будет уточняться. </w:t>
      </w:r>
    </w:p>
    <w:p w:rsidR="001569E8" w:rsidRPr="001B6BD3" w:rsidRDefault="001569E8" w:rsidP="002500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b/>
          <w:sz w:val="28"/>
          <w:szCs w:val="28"/>
        </w:rPr>
        <w:t>Субсидии</w:t>
      </w:r>
      <w:r w:rsidRPr="001B6BD3">
        <w:rPr>
          <w:rFonts w:ascii="Times New Roman" w:hAnsi="Times New Roman" w:cs="Times New Roman"/>
          <w:sz w:val="28"/>
          <w:szCs w:val="28"/>
        </w:rPr>
        <w:t xml:space="preserve"> на 2021 год планируются в объеме 4 115,8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рублей, в том числе </w:t>
      </w:r>
      <w:r w:rsidRPr="001B6BD3">
        <w:rPr>
          <w:rFonts w:ascii="Times New Roman" w:hAnsi="Times New Roman" w:cs="Times New Roman"/>
          <w:color w:val="C00000"/>
          <w:sz w:val="28"/>
          <w:szCs w:val="28"/>
        </w:rPr>
        <w:t xml:space="preserve">на реализацию национальных проектов </w:t>
      </w:r>
      <w:r w:rsidRPr="001B6BD3">
        <w:rPr>
          <w:rFonts w:ascii="Times New Roman" w:hAnsi="Times New Roman" w:cs="Times New Roman"/>
          <w:sz w:val="28"/>
          <w:szCs w:val="28"/>
        </w:rPr>
        <w:t xml:space="preserve">– 1 991,3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>рублей.</w:t>
      </w:r>
    </w:p>
    <w:p w:rsidR="004C379C" w:rsidRPr="001B6BD3" w:rsidRDefault="00C73C32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bCs/>
          <w:sz w:val="28"/>
          <w:szCs w:val="28"/>
        </w:rPr>
        <w:t>678,8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стимулирование развития приоритетных </w:t>
      </w:r>
      <w:proofErr w:type="spellStart"/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подотраслей</w:t>
      </w:r>
      <w:proofErr w:type="spellEnd"/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агропромышленного комплекса и развитие малых форм хозяйствования;</w:t>
      </w:r>
    </w:p>
    <w:p w:rsidR="00C73C32" w:rsidRPr="001B6BD3" w:rsidRDefault="00C73C32" w:rsidP="002500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677,2</w:t>
      </w:r>
      <w:r w:rsidR="0010065B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</w:t>
      </w:r>
      <w:proofErr w:type="gramStart"/>
      <w:r w:rsidR="0025002A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="0025002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реализация</w:t>
      </w:r>
      <w:proofErr w:type="gramEnd"/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мероприятий в области мелиорации земель сельскохозяйственного назначения</w:t>
      </w:r>
      <w:r w:rsidR="00994556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4C379C" w:rsidRPr="001B6BD3" w:rsidRDefault="00C73C32" w:rsidP="002500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544</w:t>
      </w:r>
      <w:r w:rsidR="0010065B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,6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поддержк</w:t>
      </w:r>
      <w:r w:rsidR="000D0446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сельскохозяйственного производства по </w:t>
      </w:r>
      <w:proofErr w:type="gramStart"/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отдельным</w:t>
      </w:r>
      <w:proofErr w:type="gramEnd"/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подотраслям</w:t>
      </w:r>
      <w:proofErr w:type="spellEnd"/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растениеводства и животноводства</w:t>
      </w:r>
      <w:r w:rsidR="00994556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4C379C" w:rsidRPr="001B6BD3" w:rsidRDefault="00C73C32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403,5</w:t>
      </w:r>
      <w:r w:rsidR="0010065B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создание новых мест в общеобразовательных организациях</w:t>
      </w:r>
      <w:r w:rsidR="00994556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4C379C" w:rsidRPr="001B6BD3" w:rsidRDefault="00C73C32" w:rsidP="002500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275,1</w:t>
      </w:r>
      <w:r w:rsidR="0010065B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</w:r>
      <w:r w:rsidR="00994556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AF7ECF" w:rsidRPr="001B6BD3" w:rsidRDefault="00C73C32" w:rsidP="002500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217,3</w:t>
      </w:r>
      <w:r w:rsidR="0010065B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формирование современной городской среды</w:t>
      </w:r>
      <w:r w:rsidR="00994556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4C379C" w:rsidRPr="001B6BD3" w:rsidRDefault="00AF7ECF" w:rsidP="002500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123,3</w:t>
      </w:r>
      <w:r w:rsidR="0010065B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государственную поддержку отрасли культуры</w:t>
      </w:r>
      <w:r w:rsidR="00994556" w:rsidRPr="001B6B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0E2409" w:rsidRPr="001B6BD3" w:rsidRDefault="000D0446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bCs/>
          <w:sz w:val="28"/>
          <w:szCs w:val="28"/>
        </w:rPr>
        <w:t>1 196,0</w:t>
      </w:r>
      <w:r w:rsidR="000E2409" w:rsidRPr="001B6B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>иные субсидии</w:t>
      </w:r>
      <w:r w:rsidR="000E2409" w:rsidRPr="001B6BD3">
        <w:rPr>
          <w:rFonts w:ascii="Times New Roman" w:hAnsi="Times New Roman" w:cs="Times New Roman"/>
          <w:bCs/>
          <w:sz w:val="28"/>
          <w:szCs w:val="28"/>
        </w:rPr>
        <w:t>.</w:t>
      </w:r>
    </w:p>
    <w:p w:rsidR="001569E8" w:rsidRPr="001B6BD3" w:rsidRDefault="001569E8" w:rsidP="002500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b/>
          <w:sz w:val="28"/>
          <w:szCs w:val="28"/>
        </w:rPr>
        <w:t>Субвенции</w:t>
      </w:r>
      <w:r w:rsidRPr="001B6BD3">
        <w:rPr>
          <w:rFonts w:ascii="Times New Roman" w:hAnsi="Times New Roman" w:cs="Times New Roman"/>
          <w:sz w:val="28"/>
          <w:szCs w:val="28"/>
        </w:rPr>
        <w:t xml:space="preserve"> на 2021 год предусмотрены в объеме 3 865,7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рублей, в том числе </w:t>
      </w:r>
      <w:r w:rsidRPr="001B6BD3">
        <w:rPr>
          <w:rFonts w:ascii="Times New Roman" w:hAnsi="Times New Roman" w:cs="Times New Roman"/>
          <w:color w:val="C00000"/>
          <w:sz w:val="28"/>
          <w:szCs w:val="28"/>
        </w:rPr>
        <w:t xml:space="preserve">на реализацию национальных проектов </w:t>
      </w:r>
      <w:r w:rsidRPr="001B6BD3">
        <w:rPr>
          <w:rFonts w:ascii="Times New Roman" w:hAnsi="Times New Roman" w:cs="Times New Roman"/>
          <w:sz w:val="28"/>
          <w:szCs w:val="28"/>
        </w:rPr>
        <w:t xml:space="preserve">– 1 512,4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>рублей.</w:t>
      </w:r>
    </w:p>
    <w:p w:rsidR="004C379C" w:rsidRPr="001B6BD3" w:rsidRDefault="000618A3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bCs/>
          <w:sz w:val="28"/>
          <w:szCs w:val="28"/>
        </w:rPr>
        <w:t xml:space="preserve">1 477,4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>осуществление ежемесячной выплаты в связи с рождением (усыновлением) первого ребенка</w:t>
      </w:r>
      <w:r w:rsidR="00994556" w:rsidRPr="001B6BD3">
        <w:rPr>
          <w:rFonts w:ascii="Times New Roman" w:hAnsi="Times New Roman" w:cs="Times New Roman"/>
          <w:bCs/>
          <w:sz w:val="28"/>
          <w:szCs w:val="28"/>
        </w:rPr>
        <w:t>;</w:t>
      </w:r>
    </w:p>
    <w:p w:rsidR="004C379C" w:rsidRPr="001B6BD3" w:rsidRDefault="000618A3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>947,1</w:t>
      </w:r>
      <w:r w:rsidR="0010065B"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>млн. рублей – на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 xml:space="preserve">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</w:t>
      </w:r>
      <w:r w:rsidR="00994556" w:rsidRPr="001B6BD3">
        <w:rPr>
          <w:rFonts w:ascii="Times New Roman" w:hAnsi="Times New Roman" w:cs="Times New Roman"/>
          <w:bCs/>
          <w:sz w:val="28"/>
          <w:szCs w:val="28"/>
        </w:rPr>
        <w:t>;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618A3" w:rsidRPr="001B6BD3" w:rsidRDefault="000618A3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bCs/>
          <w:sz w:val="28"/>
          <w:szCs w:val="28"/>
        </w:rPr>
        <w:t>661,7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</w:t>
      </w:r>
      <w:r w:rsidRPr="001B6BD3">
        <w:rPr>
          <w:rFonts w:ascii="Times New Roman" w:hAnsi="Times New Roman" w:cs="Times New Roman"/>
          <w:bCs/>
          <w:sz w:val="28"/>
          <w:szCs w:val="28"/>
        </w:rPr>
        <w:t>на социальные выплаты безработным гражданам в соответствии с Законом Российской Федерации от 19 апреля 1991 года № 1032</w:t>
      </w:r>
      <w:r w:rsidR="0025002A">
        <w:rPr>
          <w:rFonts w:ascii="Times New Roman" w:hAnsi="Times New Roman" w:cs="Times New Roman"/>
          <w:bCs/>
          <w:sz w:val="28"/>
          <w:szCs w:val="28"/>
        </w:rPr>
        <w:t>-</w:t>
      </w:r>
      <w:r w:rsidRPr="001B6BD3">
        <w:rPr>
          <w:rFonts w:ascii="Times New Roman" w:hAnsi="Times New Roman" w:cs="Times New Roman"/>
          <w:bCs/>
          <w:sz w:val="28"/>
          <w:szCs w:val="28"/>
        </w:rPr>
        <w:t>I "О занятости населения в Российской Федерации"</w:t>
      </w:r>
      <w:r w:rsidR="00994556" w:rsidRPr="001B6BD3">
        <w:rPr>
          <w:rFonts w:ascii="Times New Roman" w:hAnsi="Times New Roman" w:cs="Times New Roman"/>
          <w:bCs/>
          <w:sz w:val="28"/>
          <w:szCs w:val="28"/>
        </w:rPr>
        <w:t>;</w:t>
      </w:r>
      <w:r w:rsidRPr="001B6BD3">
        <w:rPr>
          <w:rFonts w:cs="Times New Roman"/>
          <w:szCs w:val="28"/>
        </w:rPr>
        <w:t xml:space="preserve"> </w:t>
      </w:r>
    </w:p>
    <w:p w:rsidR="004C379C" w:rsidRPr="001B6BD3" w:rsidRDefault="000618A3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bCs/>
          <w:sz w:val="28"/>
          <w:szCs w:val="28"/>
        </w:rPr>
        <w:t>355,8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1B6BD3">
        <w:rPr>
          <w:rFonts w:ascii="Times New Roman" w:hAnsi="Times New Roman" w:cs="Times New Roman"/>
          <w:bCs/>
          <w:sz w:val="28"/>
          <w:szCs w:val="28"/>
        </w:rPr>
        <w:t>оплату жилищно</w:t>
      </w:r>
      <w:r w:rsidR="0025002A">
        <w:rPr>
          <w:rFonts w:ascii="Times New Roman" w:hAnsi="Times New Roman" w:cs="Times New Roman"/>
          <w:bCs/>
          <w:sz w:val="28"/>
          <w:szCs w:val="28"/>
        </w:rPr>
        <w:t>-</w:t>
      </w:r>
      <w:r w:rsidRPr="001B6BD3">
        <w:rPr>
          <w:rFonts w:ascii="Times New Roman" w:hAnsi="Times New Roman" w:cs="Times New Roman"/>
          <w:bCs/>
          <w:sz w:val="28"/>
          <w:szCs w:val="28"/>
        </w:rPr>
        <w:t>коммунальных услуг отдельным категориям граждан</w:t>
      </w:r>
      <w:r w:rsidR="00994556" w:rsidRPr="001B6BD3">
        <w:rPr>
          <w:rFonts w:ascii="Times New Roman" w:hAnsi="Times New Roman" w:cs="Times New Roman"/>
          <w:bCs/>
          <w:sz w:val="28"/>
          <w:szCs w:val="28"/>
        </w:rPr>
        <w:t>;</w:t>
      </w:r>
    </w:p>
    <w:p w:rsidR="00994556" w:rsidRPr="001B6BD3" w:rsidRDefault="00994556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BD3">
        <w:rPr>
          <w:rFonts w:ascii="Times New Roman" w:hAnsi="Times New Roman" w:cs="Times New Roman"/>
          <w:bCs/>
          <w:sz w:val="28"/>
          <w:szCs w:val="28"/>
        </w:rPr>
        <w:t xml:space="preserve">124,0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</w:t>
      </w:r>
      <w:r w:rsidRPr="001B6BD3">
        <w:rPr>
          <w:rFonts w:ascii="Times New Roman" w:hAnsi="Times New Roman" w:cs="Times New Roman"/>
          <w:bCs/>
          <w:sz w:val="28"/>
          <w:szCs w:val="28"/>
        </w:rPr>
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</w:t>
      </w:r>
      <w:r w:rsidR="0025002A">
        <w:rPr>
          <w:rFonts w:ascii="Times New Roman" w:hAnsi="Times New Roman" w:cs="Times New Roman"/>
          <w:bCs/>
          <w:sz w:val="28"/>
          <w:szCs w:val="28"/>
        </w:rPr>
        <w:t>-</w:t>
      </w:r>
      <w:r w:rsidRPr="001B6BD3">
        <w:rPr>
          <w:rFonts w:ascii="Times New Roman" w:hAnsi="Times New Roman" w:cs="Times New Roman"/>
          <w:bCs/>
          <w:sz w:val="28"/>
          <w:szCs w:val="28"/>
        </w:rPr>
        <w:t>инвалидов;</w:t>
      </w:r>
    </w:p>
    <w:p w:rsidR="00504A49" w:rsidRPr="001B6BD3" w:rsidRDefault="00994556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BD3">
        <w:rPr>
          <w:rFonts w:ascii="Times New Roman" w:hAnsi="Times New Roman" w:cs="Times New Roman"/>
          <w:bCs/>
          <w:sz w:val="28"/>
          <w:szCs w:val="28"/>
        </w:rPr>
        <w:t>299,7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>иные субвенции</w:t>
      </w:r>
      <w:r w:rsidR="000E2409" w:rsidRPr="001B6BD3">
        <w:rPr>
          <w:rFonts w:ascii="Times New Roman" w:hAnsi="Times New Roman" w:cs="Times New Roman"/>
          <w:bCs/>
          <w:sz w:val="28"/>
          <w:szCs w:val="28"/>
        </w:rPr>
        <w:t>.</w:t>
      </w:r>
    </w:p>
    <w:p w:rsidR="001569E8" w:rsidRPr="001B6BD3" w:rsidRDefault="001569E8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b/>
          <w:sz w:val="28"/>
          <w:szCs w:val="28"/>
        </w:rPr>
        <w:t>Иные межбюджетные трансферты</w:t>
      </w:r>
      <w:r w:rsidRPr="001B6BD3">
        <w:rPr>
          <w:rFonts w:ascii="Times New Roman" w:hAnsi="Times New Roman" w:cs="Times New Roman"/>
          <w:sz w:val="28"/>
          <w:szCs w:val="28"/>
        </w:rPr>
        <w:t xml:space="preserve"> на 2021 год предусмотрены в объеме 422,3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>рублей,</w:t>
      </w:r>
      <w:r w:rsidR="0025002A">
        <w:rPr>
          <w:rFonts w:ascii="Times New Roman" w:hAnsi="Times New Roman" w:cs="Times New Roman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sz w:val="28"/>
          <w:szCs w:val="28"/>
        </w:rPr>
        <w:t xml:space="preserve">в том числе на </w:t>
      </w:r>
      <w:r w:rsidRPr="001B6BD3">
        <w:rPr>
          <w:rFonts w:ascii="Times New Roman" w:hAnsi="Times New Roman" w:cs="Times New Roman"/>
          <w:color w:val="C00000"/>
          <w:sz w:val="28"/>
          <w:szCs w:val="28"/>
        </w:rPr>
        <w:t xml:space="preserve">реализацию национальных проектов </w:t>
      </w:r>
      <w:r w:rsidRPr="001B6BD3">
        <w:rPr>
          <w:rFonts w:ascii="Times New Roman" w:hAnsi="Times New Roman" w:cs="Times New Roman"/>
          <w:sz w:val="28"/>
          <w:szCs w:val="28"/>
        </w:rPr>
        <w:t xml:space="preserve">– </w:t>
      </w:r>
      <w:r w:rsidRPr="001B6BD3">
        <w:rPr>
          <w:rFonts w:ascii="Times New Roman" w:hAnsi="Times New Roman" w:cs="Times New Roman"/>
          <w:sz w:val="28"/>
          <w:szCs w:val="28"/>
        </w:rPr>
        <w:br/>
        <w:t xml:space="preserve">370,5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>рублей.</w:t>
      </w:r>
    </w:p>
    <w:p w:rsidR="00994556" w:rsidRPr="001B6BD3" w:rsidRDefault="00994556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>101,0</w:t>
      </w:r>
      <w:r w:rsidR="0010065B"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Pr="001B6BD3">
        <w:rPr>
          <w:rFonts w:ascii="Times New Roman" w:hAnsi="Times New Roman" w:cs="Times New Roman"/>
          <w:sz w:val="28"/>
          <w:szCs w:val="28"/>
        </w:rPr>
        <w:t>финансовое обеспечение дорожной деятельности в рамках реализации национального проекта "Безопасные и качественные автомобильные дороги";</w:t>
      </w:r>
    </w:p>
    <w:p w:rsidR="00994556" w:rsidRPr="001B6BD3" w:rsidRDefault="00994556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 xml:space="preserve">95,8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</w:t>
      </w:r>
      <w:r w:rsidRPr="001B6BD3">
        <w:rPr>
          <w:rFonts w:ascii="Times New Roman" w:hAnsi="Times New Roman" w:cs="Times New Roman"/>
          <w:sz w:val="28"/>
          <w:szCs w:val="28"/>
        </w:rPr>
        <w:t>на переоснащение медицинских организаций, оказывающих медицинскую помощь больным с онкологическими заболеваниями</w:t>
      </w:r>
    </w:p>
    <w:p w:rsidR="004C379C" w:rsidRPr="001B6BD3" w:rsidRDefault="00994556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>70,5</w:t>
      </w:r>
      <w:r w:rsidR="0010065B"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Pr="001B6BD3">
        <w:rPr>
          <w:rFonts w:ascii="Times New Roman" w:hAnsi="Times New Roman" w:cs="Times New Roman"/>
          <w:sz w:val="28"/>
          <w:szCs w:val="28"/>
        </w:rPr>
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человек;</w:t>
      </w:r>
    </w:p>
    <w:p w:rsidR="000E2409" w:rsidRPr="001B6BD3" w:rsidRDefault="00994556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bCs/>
          <w:sz w:val="28"/>
          <w:szCs w:val="28"/>
        </w:rPr>
        <w:t>155,0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bCs/>
          <w:sz w:val="28"/>
          <w:szCs w:val="28"/>
        </w:rPr>
        <w:t xml:space="preserve">млн. рублей – на </w:t>
      </w:r>
      <w:r w:rsidR="0010065B" w:rsidRPr="001B6BD3">
        <w:rPr>
          <w:rFonts w:ascii="Times New Roman" w:hAnsi="Times New Roman" w:cs="Times New Roman"/>
          <w:bCs/>
          <w:sz w:val="28"/>
          <w:szCs w:val="28"/>
        </w:rPr>
        <w:t>иные МБТ</w:t>
      </w:r>
      <w:r w:rsidR="000E2409" w:rsidRPr="001B6BD3">
        <w:rPr>
          <w:rFonts w:ascii="Times New Roman" w:hAnsi="Times New Roman" w:cs="Times New Roman"/>
          <w:bCs/>
          <w:sz w:val="28"/>
          <w:szCs w:val="28"/>
        </w:rPr>
        <w:t>.</w:t>
      </w:r>
    </w:p>
    <w:p w:rsidR="001569E8" w:rsidRPr="001B6BD3" w:rsidRDefault="001569E8" w:rsidP="002500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 xml:space="preserve">Общая сумма федеральных средств </w:t>
      </w:r>
      <w:r w:rsidRPr="001B6BD3">
        <w:rPr>
          <w:rFonts w:ascii="Times New Roman" w:hAnsi="Times New Roman" w:cs="Times New Roman"/>
          <w:color w:val="C00000"/>
          <w:sz w:val="28"/>
          <w:szCs w:val="28"/>
        </w:rPr>
        <w:t>на национальные проекты</w:t>
      </w:r>
      <w:r w:rsidR="0025002A">
        <w:rPr>
          <w:rFonts w:ascii="Times New Roman" w:hAnsi="Times New Roman" w:cs="Times New Roman"/>
          <w:sz w:val="28"/>
          <w:szCs w:val="28"/>
        </w:rPr>
        <w:t xml:space="preserve"> составляет 3</w:t>
      </w:r>
      <w:r w:rsidR="00450ED9">
        <w:rPr>
          <w:rFonts w:ascii="Times New Roman" w:hAnsi="Times New Roman" w:cs="Times New Roman"/>
          <w:sz w:val="28"/>
          <w:szCs w:val="28"/>
        </w:rPr>
        <w:t xml:space="preserve">922,6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="00450ED9">
        <w:rPr>
          <w:rFonts w:ascii="Times New Roman" w:hAnsi="Times New Roman" w:cs="Times New Roman"/>
          <w:sz w:val="28"/>
          <w:szCs w:val="28"/>
        </w:rPr>
        <w:t>рублей</w:t>
      </w:r>
      <w:r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="00450ED9">
        <w:rPr>
          <w:rFonts w:ascii="Times New Roman" w:hAnsi="Times New Roman" w:cs="Times New Roman"/>
          <w:sz w:val="28"/>
          <w:szCs w:val="28"/>
        </w:rPr>
        <w:t>и будет уточнена ко второму чтению</w:t>
      </w:r>
      <w:proofErr w:type="gramStart"/>
      <w:r w:rsidR="00450ED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5002A">
        <w:rPr>
          <w:rFonts w:ascii="Times New Roman" w:hAnsi="Times New Roman" w:cs="Times New Roman"/>
          <w:sz w:val="28"/>
          <w:szCs w:val="28"/>
        </w:rPr>
        <w:t>так как</w:t>
      </w:r>
      <w:r w:rsidR="00450ED9">
        <w:rPr>
          <w:rFonts w:ascii="Times New Roman" w:hAnsi="Times New Roman" w:cs="Times New Roman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sz w:val="28"/>
          <w:szCs w:val="28"/>
        </w:rPr>
        <w:t>ряд целевых межбюджетных трансфертов еще не распределен.</w:t>
      </w:r>
    </w:p>
    <w:p w:rsidR="005B5971" w:rsidRDefault="005B5971" w:rsidP="0025002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0570" w:rsidRPr="001B6BD3" w:rsidRDefault="00C56D81" w:rsidP="00E5086D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BD3">
        <w:rPr>
          <w:rFonts w:ascii="Times New Roman" w:hAnsi="Times New Roman" w:cs="Times New Roman"/>
          <w:b/>
          <w:sz w:val="28"/>
          <w:szCs w:val="28"/>
        </w:rPr>
        <w:lastRenderedPageBreak/>
        <w:t>СЛАЙД 5</w:t>
      </w:r>
    </w:p>
    <w:p w:rsidR="000B0FD3" w:rsidRPr="001B6BD3" w:rsidRDefault="000B0FD3" w:rsidP="00E5086D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3487" w:rsidRDefault="007C0570" w:rsidP="00E5086D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B6B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РАСХОДЫ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республиканского бюджета КБР на 202</w:t>
      </w:r>
      <w:r w:rsidR="001569E8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запланированы в объеме </w:t>
      </w:r>
      <w:r w:rsidR="001569E8" w:rsidRPr="001B6BD3">
        <w:rPr>
          <w:rFonts w:ascii="Times New Roman" w:hAnsi="Times New Roman" w:cs="Times New Roman"/>
          <w:sz w:val="28"/>
          <w:szCs w:val="28"/>
        </w:rPr>
        <w:t xml:space="preserve">36 422,4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450ED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569E8" w:rsidRPr="001B6B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95D82" w:rsidRPr="001B6BD3" w:rsidRDefault="00E51A23" w:rsidP="00E5086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sz w:val="28"/>
          <w:szCs w:val="28"/>
        </w:rPr>
        <w:t>Расходная часть бюджета сформирована с учетом максимального исполнения социальных обязательств. Большая часть средств направлена на выполнение государственных заданий по предоставлению населению республики услуг в сфере образования, здравоохранения, социально</w:t>
      </w:r>
      <w:r w:rsidR="00D95D82" w:rsidRPr="001B6BD3">
        <w:rPr>
          <w:rFonts w:ascii="Times New Roman" w:hAnsi="Times New Roman"/>
          <w:sz w:val="28"/>
          <w:szCs w:val="28"/>
        </w:rPr>
        <w:t>й защиты, культуры, физкультуры и спорта.</w:t>
      </w:r>
    </w:p>
    <w:p w:rsidR="00E51A23" w:rsidRPr="001B6BD3" w:rsidRDefault="00004422" w:rsidP="00E5086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sz w:val="28"/>
          <w:szCs w:val="28"/>
        </w:rPr>
        <w:t>Проект республиканского бюджета является социально</w:t>
      </w:r>
      <w:r w:rsidR="0025002A">
        <w:rPr>
          <w:rFonts w:ascii="Times New Roman" w:hAnsi="Times New Roman"/>
          <w:sz w:val="28"/>
          <w:szCs w:val="28"/>
        </w:rPr>
        <w:t xml:space="preserve"> </w:t>
      </w:r>
      <w:r w:rsidRPr="001B6BD3">
        <w:rPr>
          <w:rFonts w:ascii="Times New Roman" w:hAnsi="Times New Roman"/>
          <w:sz w:val="28"/>
          <w:szCs w:val="28"/>
        </w:rPr>
        <w:t xml:space="preserve">ориентированным. </w:t>
      </w:r>
      <w:r w:rsidR="00E51A23" w:rsidRPr="001B6BD3">
        <w:rPr>
          <w:rFonts w:ascii="Times New Roman" w:hAnsi="Times New Roman"/>
          <w:sz w:val="28"/>
          <w:szCs w:val="28"/>
        </w:rPr>
        <w:t xml:space="preserve">На социально защищенные расходы запланировано </w:t>
      </w:r>
      <w:r w:rsidR="0025002A">
        <w:rPr>
          <w:rFonts w:ascii="Times New Roman" w:hAnsi="Times New Roman"/>
          <w:sz w:val="28"/>
          <w:szCs w:val="28"/>
        </w:rPr>
        <w:t xml:space="preserve">   25</w:t>
      </w:r>
      <w:r w:rsidR="00DC23C8" w:rsidRPr="001B6BD3">
        <w:rPr>
          <w:rFonts w:ascii="Times New Roman" w:hAnsi="Times New Roman"/>
          <w:sz w:val="28"/>
          <w:szCs w:val="28"/>
        </w:rPr>
        <w:t>778,1</w:t>
      </w:r>
      <w:r w:rsidR="00E51A23" w:rsidRPr="001B6BD3">
        <w:rPr>
          <w:rFonts w:ascii="Times New Roman" w:hAnsi="Times New Roman"/>
          <w:sz w:val="28"/>
          <w:szCs w:val="28"/>
        </w:rPr>
        <w:t xml:space="preserve">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="00E51A23" w:rsidRPr="001B6BD3">
        <w:rPr>
          <w:rFonts w:ascii="Times New Roman" w:hAnsi="Times New Roman"/>
          <w:sz w:val="28"/>
          <w:szCs w:val="28"/>
        </w:rPr>
        <w:t>рублей</w:t>
      </w:r>
      <w:r w:rsidR="0025002A">
        <w:rPr>
          <w:rFonts w:ascii="Times New Roman" w:hAnsi="Times New Roman"/>
          <w:sz w:val="28"/>
          <w:szCs w:val="28"/>
        </w:rPr>
        <w:t>,</w:t>
      </w:r>
      <w:r w:rsidR="00E51A23" w:rsidRPr="001B6BD3">
        <w:rPr>
          <w:rFonts w:ascii="Times New Roman" w:hAnsi="Times New Roman"/>
          <w:sz w:val="28"/>
          <w:szCs w:val="28"/>
        </w:rPr>
        <w:t xml:space="preserve"> или </w:t>
      </w:r>
      <w:r w:rsidR="003A127D" w:rsidRPr="001B6BD3">
        <w:rPr>
          <w:rFonts w:ascii="Times New Roman" w:hAnsi="Times New Roman"/>
          <w:sz w:val="28"/>
          <w:szCs w:val="28"/>
        </w:rPr>
        <w:t>7</w:t>
      </w:r>
      <w:r w:rsidR="00DC23C8" w:rsidRPr="001B6BD3">
        <w:rPr>
          <w:rFonts w:ascii="Times New Roman" w:hAnsi="Times New Roman"/>
          <w:sz w:val="28"/>
          <w:szCs w:val="28"/>
        </w:rPr>
        <w:t>0,8</w:t>
      </w:r>
      <w:r w:rsidR="00E51A23" w:rsidRPr="001B6BD3">
        <w:rPr>
          <w:rFonts w:ascii="Times New Roman" w:hAnsi="Times New Roman"/>
          <w:sz w:val="28"/>
          <w:szCs w:val="28"/>
        </w:rPr>
        <w:t xml:space="preserve"> % от общей суммы расходов, из них:</w:t>
      </w:r>
    </w:p>
    <w:p w:rsidR="00D0349F" w:rsidRPr="001B6BD3" w:rsidRDefault="00D0349F" w:rsidP="00D0349F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BD3"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D0349F" w:rsidRPr="001B6BD3" w:rsidRDefault="00D0349F" w:rsidP="00E5086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A6F89" w:rsidRPr="001B6BD3" w:rsidRDefault="003A6F89" w:rsidP="003A6F89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На оплату труда с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учетом резерва предусмотрено 6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428,5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рублей (доля в общем объеме расходов 17,6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%), относительно 2020 года (без учета выплат по </w:t>
      </w:r>
      <w:proofErr w:type="gramStart"/>
      <w:r w:rsidRPr="001B6BD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COVID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gramEnd"/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темп роста составляет 111,3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r w:rsidRPr="001B6BD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с учетом </w:t>
      </w:r>
      <w:proofErr w:type="spellStart"/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субвеции</w:t>
      </w:r>
      <w:proofErr w:type="spellEnd"/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республиканского бюджета КБР бюджетам муниципальных районов и городских округов на реализацию государственных гарантий общего, дошкольного и дополнительного образования в муниципальных образовательных учреждениях, в части заработной платы (6,6 </w:t>
      </w:r>
      <w:proofErr w:type="spellStart"/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млрд</w:t>
      </w:r>
      <w:proofErr w:type="gramStart"/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ублей</w:t>
      </w:r>
      <w:proofErr w:type="spellEnd"/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) составит 13,0 млрд. рублей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35,7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% всех расходов республиканского бюджета.</w:t>
      </w:r>
    </w:p>
    <w:p w:rsidR="003A6F89" w:rsidRPr="001B6BD3" w:rsidRDefault="005B5971" w:rsidP="003A6F89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2021 году п</w:t>
      </w:r>
      <w:r w:rsidR="003A6F89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ланируется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выделить средства для</w:t>
      </w:r>
      <w:r w:rsidR="003A6F89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достижени</w:t>
      </w:r>
      <w:r w:rsidR="001C645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3A6F89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индикативных показателей соотношения заработной платы отдельных категорий работников и прогнозируемого уровня среднемесячного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>дохода от трудовой деятельности</w:t>
      </w:r>
      <w:r w:rsidR="00A369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3A6F89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увеличение минимального размера оплаты труда до 12 792 рублей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3A6F89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выплату </w:t>
      </w:r>
      <w:r w:rsidR="003A6F89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увеличен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ной</w:t>
      </w:r>
      <w:r w:rsidR="003A6F89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1 декабря 2020 года заработной платы остальных категорий работников бюджетной сферы на 3 процента.</w:t>
      </w:r>
      <w:proofErr w:type="gramEnd"/>
    </w:p>
    <w:p w:rsidR="00CA396D" w:rsidRPr="001B6BD3" w:rsidRDefault="00CA396D" w:rsidP="00CA396D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0349F" w:rsidRPr="001B6BD3" w:rsidRDefault="00D0349F" w:rsidP="00D0349F">
      <w:pPr>
        <w:spacing w:after="0"/>
        <w:ind w:firstLine="708"/>
        <w:contextualSpacing/>
        <w:jc w:val="both"/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</w:pPr>
      <w:r w:rsidRPr="001B6BD3">
        <w:rPr>
          <w:rFonts w:ascii="Times New Roman" w:hAnsi="Times New Roman"/>
          <w:b/>
          <w:sz w:val="28"/>
          <w:szCs w:val="28"/>
        </w:rPr>
        <w:t>СЛАЙД 7</w:t>
      </w:r>
    </w:p>
    <w:p w:rsidR="00E51A23" w:rsidRPr="001B6BD3" w:rsidRDefault="00E51A23" w:rsidP="00E5086D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5DB6" w:rsidRPr="001B6BD3" w:rsidRDefault="00AA5DB6" w:rsidP="00AA5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>Бюджетные ассигнования на предоставление межбюджетных трансфертов местным бюджетам в 2021 год</w:t>
      </w:r>
      <w:r w:rsidR="0038119B">
        <w:rPr>
          <w:rFonts w:ascii="Times New Roman" w:hAnsi="Times New Roman" w:cs="Times New Roman"/>
          <w:sz w:val="28"/>
          <w:szCs w:val="28"/>
        </w:rPr>
        <w:t>у</w:t>
      </w:r>
      <w:r w:rsidRPr="001B6BD3">
        <w:rPr>
          <w:rFonts w:ascii="Times New Roman" w:hAnsi="Times New Roman" w:cs="Times New Roman"/>
          <w:sz w:val="28"/>
          <w:szCs w:val="28"/>
        </w:rPr>
        <w:t xml:space="preserve"> составят 8 685,9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рублей, </w:t>
      </w:r>
      <w:r w:rsidRPr="001B6BD3">
        <w:rPr>
          <w:rFonts w:ascii="Times New Roman" w:hAnsi="Times New Roman"/>
          <w:sz w:val="28"/>
          <w:szCs w:val="28"/>
        </w:rPr>
        <w:t xml:space="preserve">в 2022 году – 8 522,1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 xml:space="preserve">рублей, в 2023 году – 8 348,4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рублей.</w:t>
      </w:r>
    </w:p>
    <w:p w:rsidR="00AA5DB6" w:rsidRPr="001B6BD3" w:rsidRDefault="00A369B3" w:rsidP="00AA5DB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2021 году</w:t>
      </w:r>
      <w:r w:rsidR="00AA5DB6" w:rsidRPr="001B6BD3">
        <w:rPr>
          <w:rFonts w:ascii="Times New Roman" w:hAnsi="Times New Roman" w:cs="Times New Roman"/>
          <w:sz w:val="28"/>
          <w:szCs w:val="28"/>
        </w:rPr>
        <w:t xml:space="preserve"> дотации – 619,4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="00AA5DB6" w:rsidRPr="001B6BD3">
        <w:rPr>
          <w:rFonts w:ascii="Times New Roman" w:hAnsi="Times New Roman" w:cs="Times New Roman"/>
          <w:sz w:val="28"/>
          <w:szCs w:val="28"/>
        </w:rPr>
        <w:t xml:space="preserve">рублей, субсидии – 906,4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="00AA5DB6" w:rsidRPr="001B6BD3">
        <w:rPr>
          <w:rFonts w:ascii="Times New Roman" w:hAnsi="Times New Roman" w:cs="Times New Roman"/>
          <w:sz w:val="28"/>
          <w:szCs w:val="28"/>
        </w:rPr>
        <w:t xml:space="preserve">рублей, субвенции – 6 980,6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="00AA5DB6" w:rsidRPr="001B6BD3">
        <w:rPr>
          <w:rFonts w:ascii="Times New Roman" w:hAnsi="Times New Roman" w:cs="Times New Roman"/>
          <w:sz w:val="28"/>
          <w:szCs w:val="28"/>
        </w:rPr>
        <w:t xml:space="preserve">рублей, иные межбюджетные трансферты – 179,5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="00AA5DB6" w:rsidRPr="001B6BD3">
        <w:rPr>
          <w:rFonts w:ascii="Times New Roman" w:hAnsi="Times New Roman" w:cs="Times New Roman"/>
          <w:sz w:val="28"/>
          <w:szCs w:val="28"/>
        </w:rPr>
        <w:t>рублей;</w:t>
      </w:r>
      <w:proofErr w:type="gramEnd"/>
    </w:p>
    <w:p w:rsidR="00AA5DB6" w:rsidRPr="001B6BD3" w:rsidRDefault="00AA5DB6" w:rsidP="00AA5DB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6BD3">
        <w:rPr>
          <w:rFonts w:ascii="Times New Roman" w:hAnsi="Times New Roman" w:cs="Times New Roman"/>
          <w:sz w:val="28"/>
          <w:szCs w:val="28"/>
        </w:rPr>
        <w:lastRenderedPageBreak/>
        <w:t xml:space="preserve">в 2022 году дотации – 544,9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рублей, субсидии – 975,9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рублей, субвенции – 6 987,8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рублей, иные межбюджетные трансферты – 13,5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>рублей;</w:t>
      </w:r>
      <w:proofErr w:type="gramEnd"/>
    </w:p>
    <w:p w:rsidR="00AA5DB6" w:rsidRPr="001B6BD3" w:rsidRDefault="00AA5DB6" w:rsidP="00AA5DB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6BD3">
        <w:rPr>
          <w:rFonts w:ascii="Times New Roman" w:hAnsi="Times New Roman" w:cs="Times New Roman"/>
          <w:sz w:val="28"/>
          <w:szCs w:val="28"/>
        </w:rPr>
        <w:t xml:space="preserve">в 2023 году дотации – 544,9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рублей, субсидии – 751,2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рублей, субвенции – 7 052,3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>рублей.</w:t>
      </w:r>
      <w:proofErr w:type="gramEnd"/>
    </w:p>
    <w:p w:rsidR="00AA5DB6" w:rsidRPr="001B6BD3" w:rsidRDefault="00AA5DB6" w:rsidP="00AA5DB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 xml:space="preserve">Финансовая помощь муниципальным районам и городским округам, как и раньше, предоставляется в форме дотаций на выравнивание бюджетной обеспеченности и дотации на поддержку мер по обеспечению сбалансированности бюджетов, а также  единого норматива от налога на доходы физических лиц. </w:t>
      </w:r>
      <w:proofErr w:type="gramStart"/>
      <w:r w:rsidRPr="001B6BD3">
        <w:rPr>
          <w:rFonts w:ascii="Times New Roman" w:hAnsi="Times New Roman" w:cs="Times New Roman"/>
          <w:sz w:val="28"/>
          <w:szCs w:val="28"/>
        </w:rPr>
        <w:t>Общий объем НДФЛ, передаваемый в виде единого дополнительного норматива в местные бюджеты согласно статье 6 закона 11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РЗ «О бюджетном устройстве и бюджетном процессе в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 xml:space="preserve">Балкарской Республике» сверх установленных обязательных БК РФ 15 % составит в 2021 году 695,4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рублей, в 2022 году 750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 xml:space="preserve">рублей и в 2023 году 814,4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>рублей.</w:t>
      </w:r>
      <w:proofErr w:type="gramEnd"/>
    </w:p>
    <w:p w:rsidR="00AA5DB6" w:rsidRPr="001B6BD3" w:rsidRDefault="00AA5DB6" w:rsidP="00AA5DB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BD3">
        <w:rPr>
          <w:rFonts w:ascii="Times New Roman" w:hAnsi="Times New Roman" w:cs="Times New Roman"/>
          <w:sz w:val="28"/>
          <w:szCs w:val="28"/>
        </w:rPr>
        <w:t>Распределение дотаций на текущий момент уточняется и будет представлено ко второму чтению.</w:t>
      </w:r>
    </w:p>
    <w:p w:rsidR="003D056D" w:rsidRPr="001B6BD3" w:rsidRDefault="003D056D" w:rsidP="00E5086D">
      <w:pPr>
        <w:spacing w:after="0"/>
        <w:ind w:firstLine="708"/>
        <w:contextualSpacing/>
        <w:jc w:val="both"/>
        <w:rPr>
          <w:rFonts w:ascii="Times New Roman" w:hAnsi="Times New Roman" w:cs="Times New Roman"/>
          <w:i/>
          <w:iCs/>
          <w:color w:val="548DD4" w:themeColor="text2" w:themeTint="99"/>
          <w:sz w:val="28"/>
          <w:szCs w:val="28"/>
        </w:rPr>
      </w:pPr>
    </w:p>
    <w:p w:rsidR="00D0349F" w:rsidRPr="001B6BD3" w:rsidRDefault="00D0349F" w:rsidP="00D0349F">
      <w:pPr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B6BD3">
        <w:rPr>
          <w:rFonts w:ascii="Times New Roman" w:hAnsi="Times New Roman"/>
          <w:b/>
          <w:sz w:val="28"/>
          <w:szCs w:val="28"/>
        </w:rPr>
        <w:t>СЛАЙД 8</w:t>
      </w:r>
    </w:p>
    <w:p w:rsidR="003D056D" w:rsidRPr="001B6BD3" w:rsidRDefault="003D056D" w:rsidP="00E5086D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0ED9" w:rsidRDefault="003D056D" w:rsidP="00370F53">
      <w:pPr>
        <w:spacing w:after="0"/>
        <w:ind w:firstLine="708"/>
        <w:contextualSpacing/>
        <w:jc w:val="both"/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</w:pP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A3130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Расходы н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социальные выплаты населению – </w:t>
      </w:r>
      <w:r w:rsidR="00370F5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5 660,1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370F5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(доля в общем объеме расходов 15,5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%)</w:t>
      </w:r>
      <w:r w:rsidR="00CB1FA8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, относительно 20</w:t>
      </w:r>
      <w:r w:rsidR="00370F5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CB1FA8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 </w:t>
      </w:r>
      <w:r w:rsidR="00370F5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46,0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r w:rsidR="00A31303" w:rsidRPr="001B6BD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70F53" w:rsidRPr="001B6BD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370F5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бъем будет уточнен после распределения целевых </w:t>
      </w:r>
      <w:r w:rsidR="00450ED9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межбюджетных трансфертов из федерального бюджета</w:t>
      </w:r>
      <w:r w:rsidR="00370F5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на осуществление ежемесячных выплат на детей в возрасте от трех до семи лет, а также на выплату региональ</w:t>
      </w:r>
      <w:r w:rsidR="00450ED9">
        <w:rPr>
          <w:rFonts w:ascii="Times New Roman" w:hAnsi="Times New Roman" w:cs="Times New Roman"/>
          <w:color w:val="000000" w:themeColor="text1"/>
          <w:sz w:val="28"/>
          <w:szCs w:val="28"/>
        </w:rPr>
        <w:t>ных социальных доплат к пенсии вторыми</w:t>
      </w:r>
      <w:r w:rsidR="00370F5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чтениями проекта федерального бюджета</w:t>
      </w:r>
      <w:proofErr w:type="gramEnd"/>
      <w:r w:rsidR="00370F5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2021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370F5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гг. </w:t>
      </w:r>
      <w:r w:rsidR="00A369B3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 xml:space="preserve">По состоянию на </w:t>
      </w:r>
      <w:r w:rsidR="00370F53" w:rsidRPr="001B6BD3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 xml:space="preserve">1 октября 2020 года на указанные субсидии в сводной бюджетной росписи предусмотрены расходы в сумме 5 279,2 </w:t>
      </w:r>
      <w:r w:rsidR="0025002A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 xml:space="preserve">млн. </w:t>
      </w:r>
      <w:r w:rsidR="00370F53" w:rsidRPr="001B6BD3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 xml:space="preserve">рублей, в том числе за счет средств ФБ – 4 909,6 </w:t>
      </w:r>
      <w:r w:rsidR="0025002A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 xml:space="preserve">млн. </w:t>
      </w:r>
      <w:r w:rsidR="00370F53" w:rsidRPr="001B6BD3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 xml:space="preserve">рублей. </w:t>
      </w:r>
    </w:p>
    <w:p w:rsidR="00370F53" w:rsidRPr="00450ED9" w:rsidRDefault="00370F53" w:rsidP="00370F53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0ED9">
        <w:rPr>
          <w:rFonts w:ascii="Times New Roman" w:hAnsi="Times New Roman" w:cs="Times New Roman"/>
          <w:color w:val="000000" w:themeColor="text1"/>
          <w:sz w:val="28"/>
          <w:szCs w:val="28"/>
        </w:rPr>
        <w:t>С 1 января</w:t>
      </w:r>
      <w:r w:rsidR="00450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0ED9" w:rsidRPr="00450ED9">
        <w:rPr>
          <w:rFonts w:ascii="Times New Roman" w:hAnsi="Times New Roman" w:cs="Times New Roman"/>
          <w:color w:val="000000" w:themeColor="text1"/>
          <w:sz w:val="28"/>
          <w:szCs w:val="28"/>
        </w:rPr>
        <w:t>публичные нормативные обязательства</w:t>
      </w:r>
      <w:r w:rsidRPr="00450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ежегодно индексируются на прогнозный уровень инфляции (индекс роста потребительских цен) в 2021 году </w:t>
      </w:r>
      <w:r w:rsidR="00A369B3">
        <w:rPr>
          <w:rFonts w:ascii="Times New Roman" w:hAnsi="Times New Roman" w:cs="Times New Roman"/>
          <w:color w:val="000000" w:themeColor="text1"/>
          <w:sz w:val="28"/>
          <w:szCs w:val="28"/>
        </w:rPr>
        <w:t>на 3,7 %, в 2022 году на 4,0 %,</w:t>
      </w:r>
      <w:r w:rsidRPr="00450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2023 году </w:t>
      </w:r>
      <w:proofErr w:type="gramStart"/>
      <w:r w:rsidRPr="00450ED9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450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4,0%.</w:t>
      </w:r>
    </w:p>
    <w:p w:rsidR="00504A49" w:rsidRPr="001B6BD3" w:rsidRDefault="00504A49" w:rsidP="00504A49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AA40C1" w:rsidRPr="001B6BD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1B6BD3">
        <w:rPr>
          <w:rFonts w:ascii="Times New Roman" w:hAnsi="Times New Roman"/>
          <w:color w:val="000000" w:themeColor="text1"/>
          <w:sz w:val="28"/>
          <w:szCs w:val="28"/>
        </w:rPr>
        <w:t xml:space="preserve"> г предусмотрено более 84 мер социальной поддержки населения.</w:t>
      </w:r>
    </w:p>
    <w:p w:rsidR="00504A49" w:rsidRPr="001B6BD3" w:rsidRDefault="00504A49" w:rsidP="00504A49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/>
          <w:color w:val="000000" w:themeColor="text1"/>
          <w:sz w:val="28"/>
          <w:szCs w:val="28"/>
        </w:rPr>
        <w:t>Получателями социальной поддержки станут 2</w:t>
      </w:r>
      <w:r w:rsidR="00AA40C1" w:rsidRPr="001B6BD3">
        <w:rPr>
          <w:rFonts w:ascii="Times New Roman" w:hAnsi="Times New Roman"/>
          <w:color w:val="000000" w:themeColor="text1"/>
          <w:sz w:val="28"/>
          <w:szCs w:val="28"/>
        </w:rPr>
        <w:t>72,0</w:t>
      </w:r>
      <w:r w:rsidRPr="001B6BD3">
        <w:rPr>
          <w:rFonts w:ascii="Times New Roman" w:hAnsi="Times New Roman"/>
          <w:color w:val="000000" w:themeColor="text1"/>
          <w:sz w:val="28"/>
          <w:szCs w:val="28"/>
        </w:rPr>
        <w:t xml:space="preserve"> тыс. граждан КБР, в том числе:</w:t>
      </w:r>
    </w:p>
    <w:p w:rsidR="00504A49" w:rsidRPr="001B6BD3" w:rsidRDefault="00AA40C1" w:rsidP="00504A49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/>
          <w:color w:val="000000" w:themeColor="text1"/>
          <w:sz w:val="28"/>
          <w:szCs w:val="28"/>
        </w:rPr>
        <w:t>102,9</w:t>
      </w:r>
      <w:r w:rsidR="00504A49" w:rsidRPr="001B6BD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504A49" w:rsidRPr="001B6BD3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504A49" w:rsidRPr="001B6BD3">
        <w:rPr>
          <w:rFonts w:ascii="Times New Roman" w:hAnsi="Times New Roman"/>
          <w:color w:val="000000" w:themeColor="text1"/>
          <w:sz w:val="28"/>
          <w:szCs w:val="28"/>
        </w:rPr>
        <w:t>.ч</w:t>
      </w:r>
      <w:proofErr w:type="gramEnd"/>
      <w:r w:rsidR="00504A49" w:rsidRPr="001B6BD3">
        <w:rPr>
          <w:rFonts w:ascii="Times New Roman" w:hAnsi="Times New Roman"/>
          <w:color w:val="000000" w:themeColor="text1"/>
          <w:sz w:val="28"/>
          <w:szCs w:val="28"/>
        </w:rPr>
        <w:t>еловек</w:t>
      </w:r>
      <w:proofErr w:type="spellEnd"/>
      <w:r w:rsidR="00504A49" w:rsidRPr="001B6BD3">
        <w:rPr>
          <w:rFonts w:ascii="Times New Roman" w:hAnsi="Times New Roman"/>
          <w:color w:val="000000" w:themeColor="text1"/>
          <w:sz w:val="28"/>
          <w:szCs w:val="28"/>
        </w:rPr>
        <w:t xml:space="preserve"> региональных льготников</w:t>
      </w:r>
    </w:p>
    <w:p w:rsidR="00504A49" w:rsidRPr="001B6BD3" w:rsidRDefault="00AA40C1" w:rsidP="00504A49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/>
          <w:color w:val="000000" w:themeColor="text1"/>
          <w:sz w:val="28"/>
          <w:szCs w:val="28"/>
        </w:rPr>
        <w:t>40,6</w:t>
      </w:r>
      <w:r w:rsidR="00504A49" w:rsidRPr="001B6BD3">
        <w:rPr>
          <w:rFonts w:ascii="Times New Roman" w:hAnsi="Times New Roman"/>
          <w:color w:val="000000" w:themeColor="text1"/>
          <w:sz w:val="28"/>
          <w:szCs w:val="28"/>
        </w:rPr>
        <w:t xml:space="preserve"> тыс. федеральных льготников</w:t>
      </w:r>
    </w:p>
    <w:p w:rsidR="00CB1FA8" w:rsidRPr="001B6BD3" w:rsidRDefault="00AA40C1" w:rsidP="00504A49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/>
          <w:color w:val="000000" w:themeColor="text1"/>
          <w:sz w:val="28"/>
          <w:szCs w:val="28"/>
        </w:rPr>
        <w:t>128,5</w:t>
      </w:r>
      <w:r w:rsidR="00504A49" w:rsidRPr="001B6BD3">
        <w:rPr>
          <w:rFonts w:ascii="Times New Roman" w:hAnsi="Times New Roman"/>
          <w:color w:val="000000" w:themeColor="text1"/>
          <w:sz w:val="28"/>
          <w:szCs w:val="28"/>
        </w:rPr>
        <w:t xml:space="preserve"> тыс. семей с детьми.</w:t>
      </w:r>
    </w:p>
    <w:p w:rsidR="00504A49" w:rsidRPr="001B6BD3" w:rsidRDefault="00504A49" w:rsidP="00504A49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04A49" w:rsidRPr="001B6BD3" w:rsidRDefault="00504A49" w:rsidP="00504A49">
      <w:pPr>
        <w:spacing w:after="0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B6BD3">
        <w:rPr>
          <w:rFonts w:ascii="Times New Roman" w:hAnsi="Times New Roman"/>
          <w:b/>
          <w:color w:val="000000" w:themeColor="text1"/>
          <w:sz w:val="28"/>
          <w:szCs w:val="28"/>
        </w:rPr>
        <w:t>Слайд 9</w:t>
      </w:r>
    </w:p>
    <w:p w:rsidR="00504A49" w:rsidRPr="001B6BD3" w:rsidRDefault="00504A49" w:rsidP="00504A49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B1FA8" w:rsidRPr="001B6BD3" w:rsidRDefault="003D056D" w:rsidP="00E5086D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обязательное медицинское страхование неработающего населения </w:t>
      </w:r>
      <w:r w:rsidR="00A369B3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предусмотрено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="00370F5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 981,1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рублей (доля в общем объеме расходов 1</w:t>
      </w:r>
      <w:r w:rsidR="00F304B0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0,</w:t>
      </w:r>
      <w:r w:rsidR="00A527EE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%)</w:t>
      </w:r>
      <w:r w:rsidR="00CB1FA8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, относительно 20</w:t>
      </w:r>
      <w:r w:rsidR="00A527EE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CB1FA8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8C2F7E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103,</w:t>
      </w:r>
      <w:r w:rsidR="00A527EE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</w:t>
      </w:r>
    </w:p>
    <w:p w:rsidR="00E51A23" w:rsidRPr="001B6BD3" w:rsidRDefault="003D056D" w:rsidP="00182F41">
      <w:pPr>
        <w:spacing w:after="0"/>
        <w:ind w:firstLine="708"/>
        <w:contextualSpacing/>
        <w:jc w:val="both"/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</w:pP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а оплату коммунальных услуг – 2</w:t>
      </w:r>
      <w:r w:rsidR="00182F41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84,8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182F41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установленными лимитами потребления топливно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82F41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энергетических ресурсов и воды </w:t>
      </w:r>
      <w:r w:rsidR="00D83374" w:rsidRPr="001B6BD3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(на уровне 2020 года).</w:t>
      </w:r>
    </w:p>
    <w:p w:rsidR="00D83374" w:rsidRPr="001B6BD3" w:rsidRDefault="003D056D" w:rsidP="00D83374">
      <w:pPr>
        <w:spacing w:after="0"/>
        <w:ind w:firstLine="708"/>
        <w:contextualSpacing/>
        <w:jc w:val="both"/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</w:pP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приобретение медикаментов – </w:t>
      </w:r>
      <w:r w:rsidR="008F01A6">
        <w:rPr>
          <w:rFonts w:ascii="Times New Roman" w:hAnsi="Times New Roman" w:cs="Times New Roman"/>
          <w:color w:val="000000" w:themeColor="text1"/>
          <w:sz w:val="28"/>
          <w:szCs w:val="28"/>
        </w:rPr>
        <w:t>709,9</w:t>
      </w:r>
      <w:r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D83374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3374" w:rsidRPr="001B6BD3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(на уровне 2020 год</w:t>
      </w:r>
      <w:r w:rsidR="00767DAB" w:rsidRPr="001B6BD3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 xml:space="preserve">а, без учета расходов на COVID) </w:t>
      </w:r>
      <w:r w:rsidR="00767DAB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из них:</w:t>
      </w:r>
    </w:p>
    <w:p w:rsidR="008F01A6" w:rsidRDefault="008F01A6" w:rsidP="008F01A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1A6">
        <w:rPr>
          <w:rFonts w:ascii="Times New Roman" w:hAnsi="Times New Roman" w:cs="Times New Roman"/>
          <w:sz w:val="28"/>
          <w:szCs w:val="28"/>
        </w:rPr>
        <w:t>централизованные закупки медикаментов и медицинс</w:t>
      </w:r>
      <w:r>
        <w:rPr>
          <w:rFonts w:ascii="Times New Roman" w:hAnsi="Times New Roman" w:cs="Times New Roman"/>
          <w:sz w:val="28"/>
          <w:szCs w:val="28"/>
        </w:rPr>
        <w:t xml:space="preserve">ких изделий – 364,0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8F01A6" w:rsidRPr="008F01A6" w:rsidRDefault="008F01A6" w:rsidP="008F01A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1A6">
        <w:rPr>
          <w:rFonts w:ascii="Times New Roman" w:hAnsi="Times New Roman" w:cs="Times New Roman"/>
          <w:sz w:val="28"/>
          <w:szCs w:val="28"/>
        </w:rPr>
        <w:t xml:space="preserve">медикаменты </w:t>
      </w:r>
      <w:proofErr w:type="gramStart"/>
      <w:r w:rsidRPr="008F01A6">
        <w:rPr>
          <w:rFonts w:ascii="Times New Roman" w:hAnsi="Times New Roman" w:cs="Times New Roman"/>
          <w:sz w:val="28"/>
          <w:szCs w:val="28"/>
        </w:rPr>
        <w:t>государственным</w:t>
      </w:r>
      <w:proofErr w:type="gramEnd"/>
      <w:r w:rsidRPr="008F0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01A6">
        <w:rPr>
          <w:rFonts w:ascii="Times New Roman" w:hAnsi="Times New Roman" w:cs="Times New Roman"/>
          <w:sz w:val="28"/>
          <w:szCs w:val="28"/>
        </w:rPr>
        <w:t>учредждениям</w:t>
      </w:r>
      <w:proofErr w:type="spellEnd"/>
      <w:r w:rsidRPr="008F01A6">
        <w:rPr>
          <w:rFonts w:ascii="Times New Roman" w:hAnsi="Times New Roman" w:cs="Times New Roman"/>
          <w:sz w:val="28"/>
          <w:szCs w:val="28"/>
        </w:rPr>
        <w:t xml:space="preserve"> здравоохранения – 155,0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8F01A6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8F01A6" w:rsidRPr="008F01A6" w:rsidRDefault="008F01A6" w:rsidP="008F01A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1A6">
        <w:rPr>
          <w:rFonts w:ascii="Times New Roman" w:hAnsi="Times New Roman" w:cs="Times New Roman"/>
          <w:sz w:val="28"/>
          <w:szCs w:val="28"/>
        </w:rPr>
        <w:t xml:space="preserve">На централизованные закупки медицинского оборудования и проведение капитального ремонта учреждений здравоохранения в 2021 году запланировано 81,5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8F01A6">
        <w:rPr>
          <w:rFonts w:ascii="Times New Roman" w:hAnsi="Times New Roman" w:cs="Times New Roman"/>
          <w:sz w:val="28"/>
          <w:szCs w:val="28"/>
        </w:rPr>
        <w:t xml:space="preserve">рублей, в том числе 41,3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8F01A6">
        <w:rPr>
          <w:rFonts w:ascii="Times New Roman" w:hAnsi="Times New Roman" w:cs="Times New Roman"/>
          <w:sz w:val="28"/>
          <w:szCs w:val="28"/>
        </w:rPr>
        <w:t xml:space="preserve">рублей – на проведение капитального </w:t>
      </w:r>
      <w:proofErr w:type="spellStart"/>
      <w:r w:rsidRPr="008F01A6">
        <w:rPr>
          <w:rFonts w:ascii="Times New Roman" w:hAnsi="Times New Roman" w:cs="Times New Roman"/>
          <w:sz w:val="28"/>
          <w:szCs w:val="28"/>
        </w:rPr>
        <w:t>ремонтаучреждений</w:t>
      </w:r>
      <w:proofErr w:type="spellEnd"/>
      <w:r w:rsidRPr="008F01A6">
        <w:rPr>
          <w:rFonts w:ascii="Times New Roman" w:hAnsi="Times New Roman" w:cs="Times New Roman"/>
          <w:sz w:val="28"/>
          <w:szCs w:val="28"/>
        </w:rPr>
        <w:t xml:space="preserve"> здравоохранения.</w:t>
      </w:r>
    </w:p>
    <w:p w:rsidR="00C56D81" w:rsidRPr="001B6BD3" w:rsidRDefault="003D056D" w:rsidP="00E56BBF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proofErr w:type="spellStart"/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питание</w:t>
      </w:r>
      <w:r w:rsidR="00A369B3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учреждениях</w:t>
      </w:r>
      <w:proofErr w:type="spellEnd"/>
      <w:r w:rsidR="00A369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здравоохранения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D83374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197,6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00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млн. </w:t>
      </w:r>
      <w:r w:rsidR="00E51A23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D83374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3374" w:rsidRPr="001B6BD3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(на уровне 2020 года)</w:t>
      </w:r>
      <w:r w:rsidR="00D83374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D3184" w:rsidRPr="001B6BD3" w:rsidRDefault="00DD3184" w:rsidP="00A31303">
      <w:pPr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31303" w:rsidRPr="001B6BD3" w:rsidRDefault="00A31303" w:rsidP="00A31303">
      <w:pPr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B6BD3">
        <w:rPr>
          <w:rFonts w:ascii="Times New Roman" w:hAnsi="Times New Roman"/>
          <w:b/>
          <w:sz w:val="28"/>
          <w:szCs w:val="28"/>
        </w:rPr>
        <w:t xml:space="preserve">СЛАЙД </w:t>
      </w:r>
      <w:r w:rsidR="00504A49" w:rsidRPr="001B6BD3">
        <w:rPr>
          <w:rFonts w:ascii="Times New Roman" w:hAnsi="Times New Roman"/>
          <w:b/>
          <w:sz w:val="28"/>
          <w:szCs w:val="28"/>
        </w:rPr>
        <w:t>10</w:t>
      </w:r>
    </w:p>
    <w:p w:rsidR="00A31303" w:rsidRPr="001B6BD3" w:rsidRDefault="00A31303" w:rsidP="00E5086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51A23" w:rsidRPr="001B6BD3" w:rsidRDefault="00E51A23" w:rsidP="00E5086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sz w:val="28"/>
          <w:szCs w:val="28"/>
        </w:rPr>
        <w:t>Социальная направленность бюджетных расходов прослеживается и в разрезе государственных программ</w:t>
      </w:r>
      <w:r w:rsidR="00A369B3" w:rsidRPr="00A369B3">
        <w:rPr>
          <w:rFonts w:ascii="Times New Roman" w:hAnsi="Times New Roman"/>
          <w:sz w:val="28"/>
          <w:szCs w:val="28"/>
        </w:rPr>
        <w:t xml:space="preserve"> </w:t>
      </w:r>
      <w:r w:rsidR="00A369B3" w:rsidRPr="00EF5BEE">
        <w:rPr>
          <w:rFonts w:ascii="Times New Roman" w:hAnsi="Times New Roman"/>
          <w:sz w:val="28"/>
          <w:szCs w:val="28"/>
        </w:rPr>
        <w:t>Кабардино</w:t>
      </w:r>
      <w:r w:rsidR="00A369B3">
        <w:rPr>
          <w:rFonts w:ascii="Times New Roman" w:hAnsi="Times New Roman"/>
          <w:sz w:val="28"/>
          <w:szCs w:val="28"/>
        </w:rPr>
        <w:t>-Балкарской Республики</w:t>
      </w:r>
      <w:r w:rsidRPr="001B6BD3">
        <w:rPr>
          <w:rFonts w:ascii="Times New Roman" w:hAnsi="Times New Roman"/>
          <w:sz w:val="28"/>
          <w:szCs w:val="28"/>
        </w:rPr>
        <w:t>:</w:t>
      </w:r>
    </w:p>
    <w:p w:rsidR="00EF5BEE" w:rsidRPr="00EF5BEE" w:rsidRDefault="00EF5BEE" w:rsidP="00EF5BE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5BEE">
        <w:rPr>
          <w:rFonts w:ascii="Times New Roman" w:hAnsi="Times New Roman"/>
          <w:b/>
          <w:sz w:val="28"/>
          <w:szCs w:val="28"/>
        </w:rPr>
        <w:t xml:space="preserve">23,8% </w:t>
      </w:r>
      <w:r w:rsidRPr="00EF5BEE">
        <w:rPr>
          <w:rFonts w:ascii="Times New Roman" w:hAnsi="Times New Roman"/>
          <w:sz w:val="28"/>
          <w:szCs w:val="28"/>
        </w:rPr>
        <w:t xml:space="preserve">от общего объема запланированных расходов предусмотрено на реализацию государственной программы </w:t>
      </w:r>
      <w:r w:rsidR="00A369B3" w:rsidRPr="00EF5BEE">
        <w:rPr>
          <w:rFonts w:ascii="Times New Roman" w:hAnsi="Times New Roman"/>
          <w:sz w:val="28"/>
          <w:szCs w:val="28"/>
        </w:rPr>
        <w:t>Кабардино</w:t>
      </w:r>
      <w:r w:rsidR="00A369B3">
        <w:rPr>
          <w:rFonts w:ascii="Times New Roman" w:hAnsi="Times New Roman"/>
          <w:sz w:val="28"/>
          <w:szCs w:val="28"/>
        </w:rPr>
        <w:t>-Балкарской Республики</w:t>
      </w:r>
      <w:r w:rsidR="00A369B3" w:rsidRPr="00EF5BEE">
        <w:rPr>
          <w:rFonts w:ascii="Times New Roman" w:hAnsi="Times New Roman"/>
          <w:sz w:val="28"/>
          <w:szCs w:val="28"/>
        </w:rPr>
        <w:t xml:space="preserve"> </w:t>
      </w:r>
      <w:r w:rsidRPr="00EF5BEE">
        <w:rPr>
          <w:rFonts w:ascii="Times New Roman" w:hAnsi="Times New Roman"/>
          <w:sz w:val="28"/>
          <w:szCs w:val="28"/>
        </w:rPr>
        <w:t xml:space="preserve">"Развитие </w:t>
      </w:r>
      <w:r w:rsidRPr="00EF5BEE">
        <w:rPr>
          <w:rFonts w:ascii="Times New Roman" w:hAnsi="Times New Roman"/>
          <w:b/>
          <w:sz w:val="28"/>
          <w:szCs w:val="28"/>
        </w:rPr>
        <w:t>образования</w:t>
      </w:r>
      <w:r w:rsidRPr="00EF5BEE">
        <w:rPr>
          <w:rFonts w:ascii="Times New Roman" w:hAnsi="Times New Roman"/>
          <w:sz w:val="28"/>
          <w:szCs w:val="28"/>
        </w:rPr>
        <w:t xml:space="preserve"> в Кабардино</w:t>
      </w:r>
      <w:r w:rsidR="0025002A">
        <w:rPr>
          <w:rFonts w:ascii="Times New Roman" w:hAnsi="Times New Roman"/>
          <w:sz w:val="28"/>
          <w:szCs w:val="28"/>
        </w:rPr>
        <w:t>-</w:t>
      </w:r>
      <w:r w:rsidRPr="00EF5BEE">
        <w:rPr>
          <w:rFonts w:ascii="Times New Roman" w:hAnsi="Times New Roman"/>
          <w:sz w:val="28"/>
          <w:szCs w:val="28"/>
        </w:rPr>
        <w:t xml:space="preserve">Балкарской Республике" – 8 663,1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EF5BEE">
        <w:rPr>
          <w:rFonts w:ascii="Times New Roman" w:hAnsi="Times New Roman"/>
          <w:sz w:val="28"/>
          <w:szCs w:val="28"/>
        </w:rPr>
        <w:t>рублей, из них основная доля это субвенция на школьно</w:t>
      </w:r>
      <w:r w:rsidR="0025002A">
        <w:rPr>
          <w:rFonts w:ascii="Times New Roman" w:hAnsi="Times New Roman"/>
          <w:sz w:val="28"/>
          <w:szCs w:val="28"/>
        </w:rPr>
        <w:t>-</w:t>
      </w:r>
      <w:r w:rsidRPr="00EF5BEE">
        <w:rPr>
          <w:rFonts w:ascii="Times New Roman" w:hAnsi="Times New Roman"/>
          <w:sz w:val="28"/>
          <w:szCs w:val="28"/>
        </w:rPr>
        <w:t xml:space="preserve">дошкольное образование </w:t>
      </w:r>
      <w:r w:rsidR="0025002A">
        <w:rPr>
          <w:rFonts w:ascii="Times New Roman" w:hAnsi="Times New Roman"/>
          <w:sz w:val="28"/>
          <w:szCs w:val="28"/>
        </w:rPr>
        <w:t>-</w:t>
      </w:r>
      <w:r w:rsidRPr="00EF5BEE">
        <w:rPr>
          <w:rFonts w:ascii="Times New Roman" w:hAnsi="Times New Roman"/>
          <w:sz w:val="28"/>
          <w:szCs w:val="28"/>
        </w:rPr>
        <w:t xml:space="preserve"> 6 719,7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EF5BEE">
        <w:rPr>
          <w:rFonts w:ascii="Times New Roman" w:hAnsi="Times New Roman"/>
          <w:sz w:val="28"/>
          <w:szCs w:val="28"/>
        </w:rPr>
        <w:t xml:space="preserve">рублей (доля в госпрограмме </w:t>
      </w:r>
      <w:r w:rsidR="0025002A">
        <w:rPr>
          <w:rFonts w:ascii="Times New Roman" w:hAnsi="Times New Roman"/>
          <w:sz w:val="28"/>
          <w:szCs w:val="28"/>
        </w:rPr>
        <w:t>-</w:t>
      </w:r>
      <w:r w:rsidRPr="00EF5BEE">
        <w:rPr>
          <w:rFonts w:ascii="Times New Roman" w:hAnsi="Times New Roman"/>
          <w:sz w:val="28"/>
          <w:szCs w:val="28"/>
        </w:rPr>
        <w:t xml:space="preserve"> 77,6%)</w:t>
      </w:r>
      <w:proofErr w:type="gramStart"/>
      <w:r w:rsidR="00A369B3">
        <w:rPr>
          <w:rFonts w:ascii="Times New Roman" w:hAnsi="Times New Roman"/>
          <w:sz w:val="28"/>
          <w:szCs w:val="28"/>
        </w:rPr>
        <w:t>.</w:t>
      </w:r>
      <w:proofErr w:type="gramEnd"/>
      <w:r w:rsidRPr="00EF5BEE">
        <w:rPr>
          <w:rFonts w:ascii="Times New Roman" w:hAnsi="Times New Roman"/>
          <w:sz w:val="28"/>
          <w:szCs w:val="28"/>
        </w:rPr>
        <w:t xml:space="preserve"> </w:t>
      </w:r>
      <w:r w:rsidR="00A369B3">
        <w:rPr>
          <w:rFonts w:ascii="Times New Roman" w:hAnsi="Times New Roman"/>
          <w:sz w:val="28"/>
          <w:szCs w:val="28"/>
        </w:rPr>
        <w:t>Н</w:t>
      </w:r>
      <w:r w:rsidRPr="00EF5BEE">
        <w:rPr>
          <w:rFonts w:ascii="Times New Roman" w:hAnsi="Times New Roman"/>
          <w:sz w:val="28"/>
          <w:szCs w:val="28"/>
        </w:rPr>
        <w:t xml:space="preserve">а содержание государственных образовательных организаций республики на 2021 год запланировано – 1 097,3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EF5BEE">
        <w:rPr>
          <w:rFonts w:ascii="Times New Roman" w:hAnsi="Times New Roman"/>
          <w:sz w:val="28"/>
          <w:szCs w:val="28"/>
        </w:rPr>
        <w:t>рублей (на уровне 2020 года)</w:t>
      </w:r>
      <w:r w:rsidR="00A369B3">
        <w:rPr>
          <w:rFonts w:ascii="Times New Roman" w:hAnsi="Times New Roman"/>
          <w:sz w:val="28"/>
          <w:szCs w:val="28"/>
        </w:rPr>
        <w:t>,</w:t>
      </w:r>
      <w:r w:rsidRPr="00EF5BEE">
        <w:rPr>
          <w:rFonts w:ascii="Times New Roman" w:hAnsi="Times New Roman"/>
          <w:sz w:val="28"/>
          <w:szCs w:val="28"/>
        </w:rPr>
        <w:t xml:space="preserve"> в том числе</w:t>
      </w:r>
      <w:r w:rsidR="00A369B3">
        <w:rPr>
          <w:rFonts w:ascii="Times New Roman" w:hAnsi="Times New Roman"/>
          <w:sz w:val="28"/>
          <w:szCs w:val="28"/>
        </w:rPr>
        <w:t xml:space="preserve"> на</w:t>
      </w:r>
      <w:r w:rsidRPr="00EF5BEE">
        <w:rPr>
          <w:rFonts w:ascii="Times New Roman" w:hAnsi="Times New Roman"/>
          <w:sz w:val="28"/>
          <w:szCs w:val="28"/>
        </w:rPr>
        <w:t xml:space="preserve"> продукты питания – 63,1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="00A369B3">
        <w:rPr>
          <w:rFonts w:ascii="Times New Roman" w:hAnsi="Times New Roman"/>
          <w:sz w:val="28"/>
          <w:szCs w:val="28"/>
        </w:rPr>
        <w:t>рублей,</w:t>
      </w:r>
      <w:r w:rsidRPr="00EF5BEE">
        <w:rPr>
          <w:rFonts w:ascii="Times New Roman" w:hAnsi="Times New Roman"/>
          <w:sz w:val="28"/>
          <w:szCs w:val="28"/>
        </w:rPr>
        <w:t xml:space="preserve"> проведение олимпиад, конкурсов и прочих мероприятий – 3,7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EF5BEE">
        <w:rPr>
          <w:rFonts w:ascii="Times New Roman" w:hAnsi="Times New Roman"/>
          <w:sz w:val="28"/>
          <w:szCs w:val="28"/>
        </w:rPr>
        <w:t>рублей (на уровне 2020 года).</w:t>
      </w:r>
    </w:p>
    <w:p w:rsidR="00D83374" w:rsidRDefault="0025002A" w:rsidP="00D83374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="00D83374" w:rsidRPr="001B6BD3">
        <w:rPr>
          <w:rFonts w:ascii="Times New Roman" w:hAnsi="Times New Roman"/>
          <w:b/>
          <w:sz w:val="28"/>
          <w:szCs w:val="28"/>
        </w:rPr>
        <w:t xml:space="preserve"> 18,6% </w:t>
      </w:r>
      <w:r w:rsidR="00D83374" w:rsidRPr="001B6BD3">
        <w:rPr>
          <w:rFonts w:ascii="Times New Roman" w:hAnsi="Times New Roman"/>
          <w:sz w:val="28"/>
          <w:szCs w:val="28"/>
        </w:rPr>
        <w:t xml:space="preserve">общего объема расходов предусмотрено на реализацию государственной программы </w:t>
      </w:r>
      <w:r w:rsidR="00A369B3" w:rsidRPr="00EF5BEE">
        <w:rPr>
          <w:rFonts w:ascii="Times New Roman" w:hAnsi="Times New Roman"/>
          <w:sz w:val="28"/>
          <w:szCs w:val="28"/>
        </w:rPr>
        <w:t>Кабардино</w:t>
      </w:r>
      <w:r w:rsidR="00A369B3">
        <w:rPr>
          <w:rFonts w:ascii="Times New Roman" w:hAnsi="Times New Roman"/>
          <w:sz w:val="28"/>
          <w:szCs w:val="28"/>
        </w:rPr>
        <w:t>-Балкарской Республики</w:t>
      </w:r>
      <w:r w:rsidR="00A369B3" w:rsidRPr="001B6BD3">
        <w:rPr>
          <w:rFonts w:ascii="Times New Roman" w:hAnsi="Times New Roman"/>
          <w:sz w:val="28"/>
          <w:szCs w:val="28"/>
        </w:rPr>
        <w:t xml:space="preserve"> </w:t>
      </w:r>
      <w:r w:rsidR="00D83374" w:rsidRPr="001B6BD3">
        <w:rPr>
          <w:rFonts w:ascii="Times New Roman" w:hAnsi="Times New Roman"/>
          <w:sz w:val="28"/>
          <w:szCs w:val="28"/>
        </w:rPr>
        <w:t>"Развитие</w:t>
      </w:r>
      <w:r w:rsidR="00D83374" w:rsidRPr="001B6BD3">
        <w:rPr>
          <w:rFonts w:ascii="Times New Roman" w:hAnsi="Times New Roman"/>
          <w:b/>
          <w:sz w:val="28"/>
          <w:szCs w:val="28"/>
        </w:rPr>
        <w:t xml:space="preserve"> здравоохранения </w:t>
      </w:r>
      <w:r w:rsidR="00D83374" w:rsidRPr="001B6BD3">
        <w:rPr>
          <w:rFonts w:ascii="Times New Roman" w:hAnsi="Times New Roman"/>
          <w:sz w:val="28"/>
          <w:szCs w:val="28"/>
        </w:rPr>
        <w:t>в Кабардино</w:t>
      </w:r>
      <w:r>
        <w:rPr>
          <w:rFonts w:ascii="Times New Roman" w:hAnsi="Times New Roman"/>
          <w:sz w:val="28"/>
          <w:szCs w:val="28"/>
        </w:rPr>
        <w:t>-</w:t>
      </w:r>
      <w:r w:rsidR="00D83374" w:rsidRPr="001B6BD3">
        <w:rPr>
          <w:rFonts w:ascii="Times New Roman" w:hAnsi="Times New Roman"/>
          <w:sz w:val="28"/>
          <w:szCs w:val="28"/>
        </w:rPr>
        <w:t xml:space="preserve">Балкарской Республике" – 6 783,7 </w:t>
      </w:r>
      <w:r>
        <w:rPr>
          <w:rFonts w:ascii="Times New Roman" w:hAnsi="Times New Roman"/>
          <w:sz w:val="28"/>
          <w:szCs w:val="28"/>
        </w:rPr>
        <w:t xml:space="preserve">млн. </w:t>
      </w:r>
      <w:r w:rsidR="00D83374" w:rsidRPr="001B6BD3">
        <w:rPr>
          <w:rFonts w:ascii="Times New Roman" w:hAnsi="Times New Roman"/>
          <w:sz w:val="28"/>
          <w:szCs w:val="28"/>
        </w:rPr>
        <w:t xml:space="preserve">рублей, из которых расходы на страховые взносы на обязательное медицинское </w:t>
      </w:r>
      <w:r w:rsidR="00D83374" w:rsidRPr="001B6BD3">
        <w:rPr>
          <w:rFonts w:ascii="Times New Roman" w:hAnsi="Times New Roman"/>
          <w:sz w:val="28"/>
          <w:szCs w:val="28"/>
        </w:rPr>
        <w:lastRenderedPageBreak/>
        <w:t xml:space="preserve">страхование неработающего населения, зачисляемые в бюджет Федерального фонда обязательного медицинского страхования, составляют 3 981,0 </w:t>
      </w:r>
      <w:r>
        <w:rPr>
          <w:rFonts w:ascii="Times New Roman" w:hAnsi="Times New Roman"/>
          <w:sz w:val="28"/>
          <w:szCs w:val="28"/>
        </w:rPr>
        <w:t xml:space="preserve">млн. </w:t>
      </w:r>
      <w:r w:rsidR="00D83374" w:rsidRPr="001B6BD3">
        <w:rPr>
          <w:rFonts w:ascii="Times New Roman" w:hAnsi="Times New Roman"/>
          <w:sz w:val="28"/>
          <w:szCs w:val="28"/>
        </w:rPr>
        <w:t>рубле</w:t>
      </w:r>
      <w:r w:rsidR="00EF5BEE">
        <w:rPr>
          <w:rFonts w:ascii="Times New Roman" w:hAnsi="Times New Roman"/>
          <w:sz w:val="28"/>
          <w:szCs w:val="28"/>
        </w:rPr>
        <w:t xml:space="preserve">й (доля в госпрограмме </w:t>
      </w:r>
      <w:r>
        <w:rPr>
          <w:rFonts w:ascii="Times New Roman" w:hAnsi="Times New Roman"/>
          <w:sz w:val="28"/>
          <w:szCs w:val="28"/>
        </w:rPr>
        <w:t>-</w:t>
      </w:r>
      <w:r w:rsidR="00EF5BEE">
        <w:rPr>
          <w:rFonts w:ascii="Times New Roman" w:hAnsi="Times New Roman"/>
          <w:sz w:val="28"/>
          <w:szCs w:val="28"/>
        </w:rPr>
        <w:t xml:space="preserve"> 58,7%).</w:t>
      </w:r>
    </w:p>
    <w:p w:rsidR="00EF5BEE" w:rsidRDefault="00EF5BEE" w:rsidP="00EF5BE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Всего </w:t>
      </w:r>
      <w:r w:rsidRPr="00985AC9">
        <w:rPr>
          <w:rFonts w:ascii="Times New Roman" w:hAnsi="Times New Roman"/>
          <w:sz w:val="28"/>
          <w:szCs w:val="28"/>
        </w:rPr>
        <w:t xml:space="preserve">на </w:t>
      </w:r>
      <w:r w:rsidRPr="00985AC9">
        <w:rPr>
          <w:rFonts w:ascii="Times New Roman" w:hAnsi="Times New Roman"/>
          <w:b/>
          <w:sz w:val="28"/>
          <w:szCs w:val="28"/>
        </w:rPr>
        <w:t>приобретение медикаментов</w:t>
      </w:r>
      <w:r w:rsidRPr="00985AC9">
        <w:rPr>
          <w:rFonts w:ascii="Times New Roman" w:hAnsi="Times New Roman"/>
          <w:sz w:val="28"/>
          <w:szCs w:val="28"/>
        </w:rPr>
        <w:t xml:space="preserve"> и изделий медицинского назначения в проекте предусмотрены ассигнования в объеме 709,9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985AC9">
        <w:rPr>
          <w:rFonts w:ascii="Times New Roman" w:hAnsi="Times New Roman"/>
          <w:sz w:val="28"/>
          <w:szCs w:val="28"/>
        </w:rPr>
        <w:t xml:space="preserve"> рублей, из них средства республиканского бюджета КБР составили 540,1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985AC9">
        <w:rPr>
          <w:rFonts w:ascii="Times New Roman" w:hAnsi="Times New Roman"/>
          <w:sz w:val="28"/>
          <w:szCs w:val="28"/>
        </w:rPr>
        <w:t xml:space="preserve">рублей </w:t>
      </w:r>
      <w:r w:rsidRPr="00985AC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(на уровне 2020 года, без учета расходов на COVID)</w:t>
      </w:r>
      <w:r>
        <w:rPr>
          <w:rFonts w:ascii="Times New Roman" w:hAnsi="Times New Roman"/>
          <w:sz w:val="28"/>
          <w:szCs w:val="28"/>
        </w:rPr>
        <w:t>, из них ц</w:t>
      </w:r>
      <w:r w:rsidRPr="00C41299">
        <w:rPr>
          <w:rFonts w:ascii="Times New Roman" w:hAnsi="Times New Roman"/>
          <w:sz w:val="28"/>
          <w:szCs w:val="28"/>
        </w:rPr>
        <w:t>ентрализованные закупки медикаме</w:t>
      </w:r>
      <w:r>
        <w:rPr>
          <w:rFonts w:ascii="Times New Roman" w:hAnsi="Times New Roman"/>
          <w:sz w:val="28"/>
          <w:szCs w:val="28"/>
        </w:rPr>
        <w:t xml:space="preserve">нтов и медицинских изделий – 364,0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>
        <w:rPr>
          <w:rFonts w:ascii="Times New Roman" w:hAnsi="Times New Roman"/>
          <w:sz w:val="28"/>
          <w:szCs w:val="28"/>
        </w:rPr>
        <w:t>рублей, м</w:t>
      </w:r>
      <w:r w:rsidR="00A369B3">
        <w:rPr>
          <w:rFonts w:ascii="Times New Roman" w:hAnsi="Times New Roman"/>
          <w:sz w:val="28"/>
          <w:szCs w:val="28"/>
        </w:rPr>
        <w:t>едикаменты государственным учре</w:t>
      </w:r>
      <w:r>
        <w:rPr>
          <w:rFonts w:ascii="Times New Roman" w:hAnsi="Times New Roman"/>
          <w:sz w:val="28"/>
          <w:szCs w:val="28"/>
        </w:rPr>
        <w:t xml:space="preserve">ждениям здравоохранения – 155,0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>
        <w:rPr>
          <w:rFonts w:ascii="Times New Roman" w:hAnsi="Times New Roman"/>
          <w:sz w:val="28"/>
          <w:szCs w:val="28"/>
        </w:rPr>
        <w:t xml:space="preserve">рублей. </w:t>
      </w:r>
      <w:proofErr w:type="gramEnd"/>
    </w:p>
    <w:p w:rsidR="00EF5BEE" w:rsidRPr="001B6BD3" w:rsidRDefault="00EF5BEE" w:rsidP="00A369B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ц</w:t>
      </w:r>
      <w:r w:rsidRPr="00C41299">
        <w:rPr>
          <w:rFonts w:ascii="Times New Roman" w:hAnsi="Times New Roman"/>
          <w:sz w:val="28"/>
          <w:szCs w:val="28"/>
        </w:rPr>
        <w:t>ентрализованные</w:t>
      </w:r>
      <w:r>
        <w:rPr>
          <w:rFonts w:ascii="Times New Roman" w:hAnsi="Times New Roman"/>
          <w:sz w:val="28"/>
          <w:szCs w:val="28"/>
        </w:rPr>
        <w:t xml:space="preserve"> закупки медицинского оборудования и проведение капитального ремонта учреждений здравоохранения в 2021 году запланировано 81,5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>
        <w:rPr>
          <w:rFonts w:ascii="Times New Roman" w:hAnsi="Times New Roman"/>
          <w:sz w:val="28"/>
          <w:szCs w:val="28"/>
        </w:rPr>
        <w:t xml:space="preserve">рублей, в том числе 41,3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>
        <w:rPr>
          <w:rFonts w:ascii="Times New Roman" w:hAnsi="Times New Roman"/>
          <w:sz w:val="28"/>
          <w:szCs w:val="28"/>
        </w:rPr>
        <w:t>рублей – на проведение капитального ремонта</w:t>
      </w:r>
      <w:r w:rsidRPr="00C412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учреждений здравоохранения.</w:t>
      </w:r>
    </w:p>
    <w:p w:rsidR="00D83374" w:rsidRDefault="00D83374" w:rsidP="00D83374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B6BD3">
        <w:rPr>
          <w:rFonts w:ascii="Times New Roman" w:hAnsi="Times New Roman"/>
          <w:b/>
          <w:sz w:val="28"/>
          <w:szCs w:val="28"/>
        </w:rPr>
        <w:t xml:space="preserve">17,0% </w:t>
      </w:r>
      <w:r w:rsidRPr="001B6BD3">
        <w:rPr>
          <w:rFonts w:ascii="Times New Roman" w:hAnsi="Times New Roman"/>
          <w:sz w:val="28"/>
          <w:szCs w:val="28"/>
        </w:rPr>
        <w:t xml:space="preserve">общего объема расходов предусмотрено на реализацию государственной программы </w:t>
      </w:r>
      <w:r w:rsidR="00A369B3" w:rsidRPr="00EF5BEE">
        <w:rPr>
          <w:rFonts w:ascii="Times New Roman" w:hAnsi="Times New Roman"/>
          <w:sz w:val="28"/>
          <w:szCs w:val="28"/>
        </w:rPr>
        <w:t>Кабардино</w:t>
      </w:r>
      <w:r w:rsidR="00A369B3">
        <w:rPr>
          <w:rFonts w:ascii="Times New Roman" w:hAnsi="Times New Roman"/>
          <w:sz w:val="28"/>
          <w:szCs w:val="28"/>
        </w:rPr>
        <w:t>-Балкарской Республики</w:t>
      </w:r>
      <w:r w:rsidR="00A369B3" w:rsidRPr="001B6BD3">
        <w:rPr>
          <w:rFonts w:ascii="Times New Roman" w:hAnsi="Times New Roman"/>
          <w:sz w:val="28"/>
          <w:szCs w:val="28"/>
        </w:rPr>
        <w:t xml:space="preserve"> </w:t>
      </w:r>
      <w:r w:rsidRPr="001B6BD3">
        <w:rPr>
          <w:rFonts w:ascii="Times New Roman" w:hAnsi="Times New Roman"/>
          <w:sz w:val="28"/>
          <w:szCs w:val="28"/>
        </w:rPr>
        <w:t>"</w:t>
      </w:r>
      <w:r w:rsidRPr="001B6BD3">
        <w:rPr>
          <w:rFonts w:ascii="Times New Roman" w:hAnsi="Times New Roman"/>
          <w:b/>
          <w:sz w:val="28"/>
          <w:szCs w:val="28"/>
        </w:rPr>
        <w:t xml:space="preserve">Социальная </w:t>
      </w:r>
      <w:r w:rsidRPr="001B6BD3">
        <w:rPr>
          <w:rFonts w:ascii="Times New Roman" w:hAnsi="Times New Roman"/>
          <w:sz w:val="28"/>
          <w:szCs w:val="28"/>
        </w:rPr>
        <w:t>поддержка населения Кабардино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 xml:space="preserve">Балкарской Республики" – 6 177,8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</w:t>
      </w:r>
      <w:r w:rsidR="00A369B3">
        <w:rPr>
          <w:rFonts w:ascii="Times New Roman" w:hAnsi="Times New Roman"/>
          <w:sz w:val="28"/>
          <w:szCs w:val="28"/>
        </w:rPr>
        <w:t xml:space="preserve">: </w:t>
      </w:r>
      <w:r w:rsidRPr="001B6BD3">
        <w:rPr>
          <w:rFonts w:ascii="Times New Roman" w:hAnsi="Times New Roman"/>
          <w:sz w:val="28"/>
          <w:szCs w:val="28"/>
        </w:rPr>
        <w:t xml:space="preserve">на меры социальной поддержки отдельных категорий граждан запланировано 1 731,4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 xml:space="preserve">рублей, на обеспечение господдержки семей имеющих детей – 2 965,1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 xml:space="preserve">рублей, на обеспечение деятельности государственных учреждений социального обслуживания населения 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 xml:space="preserve"> 1 027,2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рублей.</w:t>
      </w:r>
      <w:proofErr w:type="gramEnd"/>
    </w:p>
    <w:p w:rsidR="00EF5BEE" w:rsidRPr="00985AC9" w:rsidRDefault="00EF5BEE" w:rsidP="00EF5BE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5AC9">
        <w:rPr>
          <w:rFonts w:ascii="Times New Roman" w:hAnsi="Times New Roman"/>
          <w:sz w:val="28"/>
          <w:szCs w:val="28"/>
        </w:rPr>
        <w:t xml:space="preserve">В рамках данной госпрограммы предусмотрены расходы </w:t>
      </w:r>
      <w:proofErr w:type="gramStart"/>
      <w:r w:rsidRPr="00985AC9">
        <w:rPr>
          <w:rFonts w:ascii="Times New Roman" w:hAnsi="Times New Roman"/>
          <w:sz w:val="28"/>
          <w:szCs w:val="28"/>
        </w:rPr>
        <w:t>на</w:t>
      </w:r>
      <w:proofErr w:type="gramEnd"/>
      <w:r w:rsidRPr="00985AC9">
        <w:rPr>
          <w:rFonts w:ascii="Times New Roman" w:hAnsi="Times New Roman"/>
          <w:sz w:val="28"/>
          <w:szCs w:val="28"/>
        </w:rPr>
        <w:t>:</w:t>
      </w:r>
    </w:p>
    <w:p w:rsidR="00EF5BEE" w:rsidRPr="00985AC9" w:rsidRDefault="00EF5BEE" w:rsidP="00EF5BE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85AC9">
        <w:rPr>
          <w:rFonts w:ascii="Times New Roman" w:hAnsi="Times New Roman"/>
          <w:sz w:val="28"/>
          <w:szCs w:val="28"/>
        </w:rPr>
        <w:t xml:space="preserve">содержание ребенка в семье опекуна и приемной семье в 2021 году </w:t>
      </w:r>
      <w:r w:rsidR="00A369B3">
        <w:rPr>
          <w:rFonts w:ascii="Times New Roman" w:hAnsi="Times New Roman"/>
          <w:sz w:val="28"/>
          <w:szCs w:val="28"/>
        </w:rPr>
        <w:t xml:space="preserve">- </w:t>
      </w:r>
      <w:r w:rsidRPr="00985AC9">
        <w:rPr>
          <w:rFonts w:ascii="Times New Roman" w:hAnsi="Times New Roman"/>
          <w:sz w:val="28"/>
          <w:szCs w:val="28"/>
        </w:rPr>
        <w:t xml:space="preserve">в размере 115,3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985AC9">
        <w:rPr>
          <w:rFonts w:ascii="Times New Roman" w:hAnsi="Times New Roman"/>
          <w:sz w:val="28"/>
          <w:szCs w:val="28"/>
        </w:rPr>
        <w:t xml:space="preserve">рублей, в 2022 году – 130,6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985AC9">
        <w:rPr>
          <w:rFonts w:ascii="Times New Roman" w:hAnsi="Times New Roman"/>
          <w:sz w:val="28"/>
          <w:szCs w:val="28"/>
        </w:rPr>
        <w:t>рублей</w:t>
      </w:r>
      <w:r w:rsidR="00A369B3">
        <w:rPr>
          <w:rFonts w:ascii="Times New Roman" w:hAnsi="Times New Roman"/>
          <w:sz w:val="28"/>
          <w:szCs w:val="28"/>
        </w:rPr>
        <w:t>,</w:t>
      </w:r>
      <w:r w:rsidRPr="00985AC9">
        <w:rPr>
          <w:rFonts w:ascii="Times New Roman" w:hAnsi="Times New Roman"/>
          <w:sz w:val="28"/>
          <w:szCs w:val="28"/>
        </w:rPr>
        <w:t xml:space="preserve"> в 2023 году </w:t>
      </w:r>
      <w:r w:rsidR="0025002A">
        <w:rPr>
          <w:rFonts w:ascii="Times New Roman" w:hAnsi="Times New Roman"/>
          <w:sz w:val="28"/>
          <w:szCs w:val="28"/>
        </w:rPr>
        <w:t>-</w:t>
      </w:r>
      <w:r w:rsidRPr="00985AC9">
        <w:rPr>
          <w:rFonts w:ascii="Times New Roman" w:hAnsi="Times New Roman"/>
          <w:sz w:val="28"/>
          <w:szCs w:val="28"/>
        </w:rPr>
        <w:t xml:space="preserve">    153,7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985AC9">
        <w:rPr>
          <w:rFonts w:ascii="Times New Roman" w:hAnsi="Times New Roman"/>
          <w:sz w:val="28"/>
          <w:szCs w:val="28"/>
        </w:rPr>
        <w:t>рублей</w:t>
      </w:r>
      <w:r w:rsidR="00A369B3">
        <w:rPr>
          <w:rFonts w:ascii="Times New Roman" w:hAnsi="Times New Roman"/>
          <w:sz w:val="28"/>
          <w:szCs w:val="28"/>
        </w:rPr>
        <w:t>, что</w:t>
      </w:r>
      <w:r w:rsidRPr="00985AC9">
        <w:rPr>
          <w:rFonts w:ascii="Times New Roman" w:hAnsi="Times New Roman"/>
          <w:sz w:val="28"/>
          <w:szCs w:val="28"/>
        </w:rPr>
        <w:t xml:space="preserve"> составит 75% в 2021 году, 85% в 2022 году и 100% в 2023 году от размера прожиточного минимума для детей, установленного в КБР за </w:t>
      </w:r>
      <w:r w:rsidR="00A369B3">
        <w:rPr>
          <w:rFonts w:ascii="Times New Roman" w:hAnsi="Times New Roman"/>
          <w:sz w:val="28"/>
          <w:szCs w:val="28"/>
          <w:lang w:val="en-US"/>
        </w:rPr>
        <w:t>II</w:t>
      </w:r>
      <w:r w:rsidRPr="00985AC9">
        <w:rPr>
          <w:rFonts w:ascii="Times New Roman" w:hAnsi="Times New Roman"/>
          <w:sz w:val="28"/>
          <w:szCs w:val="28"/>
        </w:rPr>
        <w:t xml:space="preserve"> квартал предыдущего года;</w:t>
      </w:r>
      <w:proofErr w:type="gramEnd"/>
    </w:p>
    <w:p w:rsidR="00EF5BEE" w:rsidRPr="00985AC9" w:rsidRDefault="00EF5BEE" w:rsidP="00EF5BE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5AC9">
        <w:rPr>
          <w:rFonts w:ascii="Times New Roman" w:hAnsi="Times New Roman"/>
          <w:sz w:val="28"/>
          <w:szCs w:val="28"/>
        </w:rPr>
        <w:t xml:space="preserve">выплату ежемесячного вознаграждения приемным родителям </w:t>
      </w:r>
      <w:r w:rsidR="0025002A">
        <w:rPr>
          <w:rFonts w:ascii="Times New Roman" w:hAnsi="Times New Roman"/>
          <w:sz w:val="28"/>
          <w:szCs w:val="28"/>
        </w:rPr>
        <w:t>-</w:t>
      </w:r>
      <w:r w:rsidRPr="00985AC9">
        <w:rPr>
          <w:rFonts w:ascii="Times New Roman" w:hAnsi="Times New Roman"/>
          <w:sz w:val="28"/>
          <w:szCs w:val="28"/>
        </w:rPr>
        <w:t xml:space="preserve"> 26,2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="00A369B3">
        <w:rPr>
          <w:rFonts w:ascii="Times New Roman" w:hAnsi="Times New Roman"/>
          <w:sz w:val="28"/>
          <w:szCs w:val="28"/>
        </w:rPr>
        <w:t>рублей в 2021 году,</w:t>
      </w:r>
      <w:r w:rsidRPr="00985AC9">
        <w:rPr>
          <w:rFonts w:ascii="Times New Roman" w:hAnsi="Times New Roman"/>
          <w:sz w:val="28"/>
          <w:szCs w:val="28"/>
        </w:rPr>
        <w:t xml:space="preserve"> 29,7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985AC9">
        <w:rPr>
          <w:rFonts w:ascii="Times New Roman" w:hAnsi="Times New Roman"/>
          <w:sz w:val="28"/>
          <w:szCs w:val="28"/>
        </w:rPr>
        <w:t>рублей в 2022 году</w:t>
      </w:r>
      <w:r w:rsidR="00A369B3">
        <w:rPr>
          <w:rFonts w:ascii="Times New Roman" w:hAnsi="Times New Roman"/>
          <w:sz w:val="28"/>
          <w:szCs w:val="28"/>
        </w:rPr>
        <w:t xml:space="preserve">, </w:t>
      </w:r>
      <w:r w:rsidRPr="00985AC9">
        <w:rPr>
          <w:rFonts w:ascii="Times New Roman" w:hAnsi="Times New Roman"/>
          <w:sz w:val="28"/>
          <w:szCs w:val="28"/>
        </w:rPr>
        <w:t xml:space="preserve"> 34,9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985AC9">
        <w:rPr>
          <w:rFonts w:ascii="Times New Roman" w:hAnsi="Times New Roman"/>
          <w:sz w:val="28"/>
          <w:szCs w:val="28"/>
        </w:rPr>
        <w:t xml:space="preserve">рублей в 2023 году, </w:t>
      </w:r>
      <w:r w:rsidR="00FB5837">
        <w:rPr>
          <w:rFonts w:ascii="Times New Roman" w:hAnsi="Times New Roman"/>
          <w:sz w:val="28"/>
          <w:szCs w:val="28"/>
        </w:rPr>
        <w:t>что</w:t>
      </w:r>
      <w:r w:rsidRPr="00985AC9">
        <w:rPr>
          <w:rFonts w:ascii="Times New Roman" w:hAnsi="Times New Roman"/>
          <w:sz w:val="28"/>
          <w:szCs w:val="28"/>
        </w:rPr>
        <w:t xml:space="preserve"> состав</w:t>
      </w:r>
      <w:r w:rsidR="00FB5837">
        <w:rPr>
          <w:rFonts w:ascii="Times New Roman" w:hAnsi="Times New Roman"/>
          <w:sz w:val="28"/>
          <w:szCs w:val="28"/>
        </w:rPr>
        <w:t>и</w:t>
      </w:r>
      <w:r w:rsidRPr="00985AC9">
        <w:rPr>
          <w:rFonts w:ascii="Times New Roman" w:hAnsi="Times New Roman"/>
          <w:sz w:val="28"/>
          <w:szCs w:val="28"/>
        </w:rPr>
        <w:t xml:space="preserve">т 75 %, 85% и 100 % в 2021 </w:t>
      </w:r>
      <w:r w:rsidR="0025002A">
        <w:rPr>
          <w:rFonts w:ascii="Times New Roman" w:hAnsi="Times New Roman"/>
          <w:sz w:val="28"/>
          <w:szCs w:val="28"/>
        </w:rPr>
        <w:t>-</w:t>
      </w:r>
      <w:r w:rsidRPr="00985AC9">
        <w:rPr>
          <w:rFonts w:ascii="Times New Roman" w:hAnsi="Times New Roman"/>
          <w:sz w:val="28"/>
          <w:szCs w:val="28"/>
        </w:rPr>
        <w:t xml:space="preserve"> 2023 годах соответственно от размера прожиточного минимума для трудоспособного населения, установленного в Кабардино</w:t>
      </w:r>
      <w:r w:rsidR="0025002A">
        <w:rPr>
          <w:rFonts w:ascii="Times New Roman" w:hAnsi="Times New Roman"/>
          <w:sz w:val="28"/>
          <w:szCs w:val="28"/>
        </w:rPr>
        <w:t>-</w:t>
      </w:r>
      <w:r w:rsidRPr="00985AC9">
        <w:rPr>
          <w:rFonts w:ascii="Times New Roman" w:hAnsi="Times New Roman"/>
          <w:sz w:val="28"/>
          <w:szCs w:val="28"/>
        </w:rPr>
        <w:t>Балкарской Республике.</w:t>
      </w:r>
    </w:p>
    <w:p w:rsidR="000B0B8A" w:rsidRPr="001B6BD3" w:rsidRDefault="00D83374" w:rsidP="00D83374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/>
          <w:color w:val="000000" w:themeColor="text1"/>
          <w:sz w:val="28"/>
          <w:szCs w:val="28"/>
        </w:rPr>
        <w:t xml:space="preserve">На данные три госпрограммы в целом </w:t>
      </w:r>
      <w:r w:rsidR="00FB5837">
        <w:rPr>
          <w:rFonts w:ascii="Times New Roman" w:hAnsi="Times New Roman"/>
          <w:color w:val="000000" w:themeColor="text1"/>
          <w:sz w:val="28"/>
          <w:szCs w:val="28"/>
        </w:rPr>
        <w:t>приходится</w:t>
      </w:r>
      <w:r w:rsidRPr="001B6BD3">
        <w:rPr>
          <w:rFonts w:ascii="Times New Roman" w:hAnsi="Times New Roman"/>
          <w:color w:val="000000" w:themeColor="text1"/>
          <w:sz w:val="28"/>
          <w:szCs w:val="28"/>
        </w:rPr>
        <w:t xml:space="preserve"> 59,4% общих расходов</w:t>
      </w:r>
      <w:r w:rsidR="00FB583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1B6BD3">
        <w:rPr>
          <w:rFonts w:ascii="Times New Roman" w:hAnsi="Times New Roman"/>
          <w:color w:val="000000" w:themeColor="text1"/>
          <w:sz w:val="28"/>
          <w:szCs w:val="28"/>
        </w:rPr>
        <w:t xml:space="preserve"> или 21 624,6 </w:t>
      </w:r>
      <w:r w:rsidR="0025002A">
        <w:rPr>
          <w:rFonts w:ascii="Times New Roman" w:hAnsi="Times New Roman"/>
          <w:color w:val="000000" w:themeColor="text1"/>
          <w:sz w:val="28"/>
          <w:szCs w:val="28"/>
        </w:rPr>
        <w:t xml:space="preserve">млн. </w:t>
      </w:r>
      <w:r w:rsidRPr="001B6BD3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D0349F" w:rsidRPr="001B6BD3">
        <w:rPr>
          <w:rFonts w:ascii="Times New Roman" w:hAnsi="Times New Roman"/>
          <w:color w:val="000000" w:themeColor="text1"/>
          <w:sz w:val="28"/>
          <w:szCs w:val="28"/>
        </w:rPr>
        <w:t xml:space="preserve">, на остальные государственные программы </w:t>
      </w:r>
      <w:r w:rsidR="00FB5837">
        <w:rPr>
          <w:rFonts w:ascii="Times New Roman" w:hAnsi="Times New Roman"/>
          <w:color w:val="000000" w:themeColor="text1"/>
          <w:sz w:val="28"/>
          <w:szCs w:val="28"/>
        </w:rPr>
        <w:t xml:space="preserve">-    </w:t>
      </w:r>
      <w:r w:rsidR="00354172" w:rsidRPr="001B6BD3">
        <w:rPr>
          <w:rFonts w:ascii="Times New Roman" w:hAnsi="Times New Roman"/>
          <w:color w:val="000000" w:themeColor="text1"/>
          <w:sz w:val="28"/>
          <w:szCs w:val="28"/>
        </w:rPr>
        <w:t>10 996,0</w:t>
      </w:r>
      <w:r w:rsidR="00D0349F" w:rsidRPr="001B6BD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002A">
        <w:rPr>
          <w:rFonts w:ascii="Times New Roman" w:hAnsi="Times New Roman"/>
          <w:color w:val="000000" w:themeColor="text1"/>
          <w:sz w:val="28"/>
          <w:szCs w:val="28"/>
        </w:rPr>
        <w:t xml:space="preserve">млн. </w:t>
      </w:r>
      <w:r w:rsidR="00D0349F" w:rsidRPr="001B6BD3">
        <w:rPr>
          <w:rFonts w:ascii="Times New Roman" w:hAnsi="Times New Roman"/>
          <w:color w:val="000000" w:themeColor="text1"/>
          <w:sz w:val="28"/>
          <w:szCs w:val="28"/>
        </w:rPr>
        <w:t>рублей.</w:t>
      </w:r>
    </w:p>
    <w:p w:rsidR="00A31303" w:rsidRPr="001B6BD3" w:rsidRDefault="00A31303" w:rsidP="00A31303">
      <w:pPr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31303" w:rsidRPr="001B6BD3" w:rsidRDefault="00A31303" w:rsidP="00A31303">
      <w:pPr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B6BD3">
        <w:rPr>
          <w:rFonts w:ascii="Times New Roman" w:hAnsi="Times New Roman"/>
          <w:b/>
          <w:sz w:val="28"/>
          <w:szCs w:val="28"/>
        </w:rPr>
        <w:t>СЛАЙД 1</w:t>
      </w:r>
      <w:r w:rsidR="00504A49" w:rsidRPr="001B6BD3">
        <w:rPr>
          <w:rFonts w:ascii="Times New Roman" w:hAnsi="Times New Roman"/>
          <w:b/>
          <w:sz w:val="28"/>
          <w:szCs w:val="28"/>
        </w:rPr>
        <w:t>1</w:t>
      </w:r>
    </w:p>
    <w:p w:rsidR="00C56D81" w:rsidRPr="001B6BD3" w:rsidRDefault="00C56D81" w:rsidP="00A3130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354172" w:rsidRPr="00354172" w:rsidRDefault="00354172" w:rsidP="00354172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54172">
        <w:rPr>
          <w:rFonts w:ascii="Times New Roman" w:hAnsi="Times New Roman" w:cs="Times New Roman"/>
          <w:sz w:val="28"/>
          <w:szCs w:val="28"/>
        </w:rPr>
        <w:lastRenderedPageBreak/>
        <w:t xml:space="preserve">Расходы на объекты </w:t>
      </w:r>
      <w:r w:rsidRPr="00354172">
        <w:rPr>
          <w:rFonts w:ascii="Times New Roman" w:hAnsi="Times New Roman" w:cs="Times New Roman"/>
          <w:b/>
          <w:sz w:val="28"/>
          <w:szCs w:val="28"/>
        </w:rPr>
        <w:t>капитальных вложений</w:t>
      </w:r>
      <w:r w:rsidRPr="00354172">
        <w:rPr>
          <w:rFonts w:ascii="Times New Roman" w:hAnsi="Times New Roman" w:cs="Times New Roman"/>
          <w:sz w:val="28"/>
          <w:szCs w:val="28"/>
        </w:rPr>
        <w:t xml:space="preserve"> на 2021 год </w:t>
      </w:r>
      <w:r w:rsidRPr="00354172">
        <w:rPr>
          <w:rFonts w:ascii="Times New Roman" w:hAnsi="Times New Roman"/>
          <w:sz w:val="28"/>
          <w:szCs w:val="28"/>
        </w:rPr>
        <w:t xml:space="preserve">запланированы исключительно на условиях </w:t>
      </w:r>
      <w:proofErr w:type="spellStart"/>
      <w:r w:rsidRPr="0035417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354172">
        <w:rPr>
          <w:rFonts w:ascii="Times New Roman" w:hAnsi="Times New Roman"/>
          <w:sz w:val="28"/>
          <w:szCs w:val="28"/>
        </w:rPr>
        <w:t xml:space="preserve"> в рамках программных мероприятий в объеме 973,0 </w:t>
      </w:r>
      <w:proofErr w:type="spellStart"/>
      <w:r w:rsidRPr="00354172">
        <w:rPr>
          <w:rFonts w:ascii="Times New Roman" w:hAnsi="Times New Roman"/>
          <w:sz w:val="28"/>
          <w:szCs w:val="28"/>
        </w:rPr>
        <w:t>млн</w:t>
      </w:r>
      <w:proofErr w:type="gramStart"/>
      <w:r w:rsidRPr="00354172">
        <w:rPr>
          <w:rFonts w:ascii="Times New Roman" w:hAnsi="Times New Roman"/>
          <w:sz w:val="28"/>
          <w:szCs w:val="28"/>
        </w:rPr>
        <w:t>.р</w:t>
      </w:r>
      <w:proofErr w:type="gramEnd"/>
      <w:r w:rsidRPr="00354172">
        <w:rPr>
          <w:rFonts w:ascii="Times New Roman" w:hAnsi="Times New Roman"/>
          <w:sz w:val="28"/>
          <w:szCs w:val="28"/>
        </w:rPr>
        <w:t>ублей</w:t>
      </w:r>
      <w:proofErr w:type="spellEnd"/>
      <w:r w:rsidRPr="00354172">
        <w:rPr>
          <w:rFonts w:ascii="Times New Roman" w:hAnsi="Times New Roman"/>
          <w:sz w:val="28"/>
          <w:szCs w:val="28"/>
        </w:rPr>
        <w:t xml:space="preserve">, в том числе за счет федеральных средств </w:t>
      </w:r>
      <w:r w:rsidR="00FB5837">
        <w:rPr>
          <w:rFonts w:ascii="Times New Roman" w:hAnsi="Times New Roman"/>
          <w:sz w:val="28"/>
          <w:szCs w:val="28"/>
        </w:rPr>
        <w:t xml:space="preserve">- </w:t>
      </w:r>
      <w:r w:rsidRPr="00354172">
        <w:rPr>
          <w:rFonts w:ascii="Times New Roman" w:hAnsi="Times New Roman"/>
          <w:sz w:val="28"/>
          <w:szCs w:val="28"/>
        </w:rPr>
        <w:t xml:space="preserve">933,1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354172">
        <w:rPr>
          <w:rFonts w:ascii="Times New Roman" w:hAnsi="Times New Roman"/>
          <w:sz w:val="28"/>
          <w:szCs w:val="28"/>
        </w:rPr>
        <w:t xml:space="preserve">рублей. Средства будут </w:t>
      </w:r>
      <w:r w:rsidR="00EF5BEE">
        <w:rPr>
          <w:rFonts w:ascii="Times New Roman" w:hAnsi="Times New Roman"/>
          <w:sz w:val="28"/>
          <w:szCs w:val="28"/>
        </w:rPr>
        <w:t>направлены на строительство новых</w:t>
      </w:r>
      <w:r w:rsidRPr="00354172">
        <w:rPr>
          <w:rFonts w:ascii="Times New Roman" w:hAnsi="Times New Roman"/>
          <w:sz w:val="28"/>
          <w:szCs w:val="28"/>
        </w:rPr>
        <w:t xml:space="preserve"> школ, ясельных блоков, спорткомплекса для занятий современным пятиборьем в г.</w:t>
      </w:r>
      <w:r w:rsidR="00093479">
        <w:rPr>
          <w:rFonts w:ascii="Times New Roman" w:hAnsi="Times New Roman"/>
          <w:sz w:val="28"/>
          <w:szCs w:val="28"/>
        </w:rPr>
        <w:t xml:space="preserve"> </w:t>
      </w:r>
      <w:r w:rsidRPr="00354172">
        <w:rPr>
          <w:rFonts w:ascii="Times New Roman" w:hAnsi="Times New Roman"/>
          <w:sz w:val="28"/>
          <w:szCs w:val="28"/>
        </w:rPr>
        <w:t>Нальчике, а также на создание социально</w:t>
      </w:r>
      <w:r w:rsidR="0025002A">
        <w:rPr>
          <w:rFonts w:ascii="Times New Roman" w:hAnsi="Times New Roman"/>
          <w:sz w:val="28"/>
          <w:szCs w:val="28"/>
        </w:rPr>
        <w:t>-</w:t>
      </w:r>
      <w:r w:rsidRPr="00354172">
        <w:rPr>
          <w:rFonts w:ascii="Times New Roman" w:hAnsi="Times New Roman"/>
          <w:sz w:val="28"/>
          <w:szCs w:val="28"/>
        </w:rPr>
        <w:t>инженерной инфраструктуры сельских территорий. Также планируется завершить начатые в 2020 году работы по капитальному ремонту берегоукрепительн</w:t>
      </w:r>
      <w:r w:rsidR="00FB5837">
        <w:rPr>
          <w:rFonts w:ascii="Times New Roman" w:hAnsi="Times New Roman"/>
          <w:sz w:val="28"/>
          <w:szCs w:val="28"/>
        </w:rPr>
        <w:t xml:space="preserve">ых </w:t>
      </w:r>
      <w:r w:rsidRPr="00354172">
        <w:rPr>
          <w:rFonts w:ascii="Times New Roman" w:hAnsi="Times New Roman"/>
          <w:sz w:val="28"/>
          <w:szCs w:val="28"/>
        </w:rPr>
        <w:t xml:space="preserve"> сооружени</w:t>
      </w:r>
      <w:r w:rsidR="00FB5837">
        <w:rPr>
          <w:rFonts w:ascii="Times New Roman" w:hAnsi="Times New Roman"/>
          <w:sz w:val="28"/>
          <w:szCs w:val="28"/>
        </w:rPr>
        <w:t>й</w:t>
      </w:r>
      <w:r w:rsidRPr="00354172">
        <w:rPr>
          <w:rFonts w:ascii="Times New Roman" w:hAnsi="Times New Roman"/>
          <w:sz w:val="28"/>
          <w:szCs w:val="28"/>
        </w:rPr>
        <w:t>.</w:t>
      </w:r>
    </w:p>
    <w:p w:rsidR="00C57815" w:rsidRDefault="00354172" w:rsidP="00C5781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54172">
        <w:rPr>
          <w:rFonts w:ascii="Times New Roman" w:hAnsi="Times New Roman"/>
          <w:b/>
          <w:bCs/>
          <w:sz w:val="28"/>
          <w:szCs w:val="28"/>
        </w:rPr>
        <w:t>Расходы дорожного фонда КБР</w:t>
      </w:r>
      <w:r w:rsidRPr="00354172">
        <w:rPr>
          <w:rFonts w:ascii="Times New Roman" w:hAnsi="Times New Roman"/>
          <w:sz w:val="28"/>
          <w:szCs w:val="28"/>
        </w:rPr>
        <w:t xml:space="preserve"> в 2021 году планируются в объеме 2674,2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354172">
        <w:rPr>
          <w:rFonts w:ascii="Times New Roman" w:hAnsi="Times New Roman"/>
          <w:sz w:val="28"/>
          <w:szCs w:val="28"/>
        </w:rPr>
        <w:t xml:space="preserve">рублей, в том числе 105,9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354172">
        <w:rPr>
          <w:rFonts w:ascii="Times New Roman" w:hAnsi="Times New Roman"/>
          <w:sz w:val="28"/>
          <w:szCs w:val="28"/>
        </w:rPr>
        <w:t>рублей составит поддержка из федерального бюджета в рамках нацпроекта "Безопасные и каче</w:t>
      </w:r>
      <w:r w:rsidR="00FB5837">
        <w:rPr>
          <w:rFonts w:ascii="Times New Roman" w:hAnsi="Times New Roman"/>
          <w:sz w:val="28"/>
          <w:szCs w:val="28"/>
        </w:rPr>
        <w:t>ственные автомобильные дороги"</w:t>
      </w:r>
      <w:r w:rsidRPr="00354172">
        <w:rPr>
          <w:rFonts w:ascii="Times New Roman" w:hAnsi="Times New Roman"/>
          <w:sz w:val="28"/>
          <w:szCs w:val="28"/>
        </w:rPr>
        <w:t xml:space="preserve"> мероприятий по созданию транспортной инфраструктуры сельских территорий.</w:t>
      </w:r>
    </w:p>
    <w:p w:rsidR="00C57815" w:rsidRDefault="00C57815" w:rsidP="00C5781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BEE" w:rsidRDefault="00EF5BEE" w:rsidP="00C5781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2173F" w:rsidRPr="00C57815" w:rsidRDefault="0092173F" w:rsidP="00C5781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b/>
          <w:sz w:val="28"/>
          <w:szCs w:val="28"/>
        </w:rPr>
        <w:t>СЛАЙД 1</w:t>
      </w:r>
      <w:r w:rsidR="00504A49" w:rsidRPr="001B6BD3">
        <w:rPr>
          <w:rFonts w:ascii="Times New Roman" w:hAnsi="Times New Roman"/>
          <w:b/>
          <w:sz w:val="28"/>
          <w:szCs w:val="28"/>
        </w:rPr>
        <w:t>2</w:t>
      </w:r>
    </w:p>
    <w:p w:rsidR="0092173F" w:rsidRPr="001B6BD3" w:rsidRDefault="0092173F" w:rsidP="00C836C5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93631" w:rsidRPr="001B6BD3" w:rsidRDefault="00193631" w:rsidP="0019363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sz w:val="28"/>
          <w:szCs w:val="28"/>
        </w:rPr>
        <w:t xml:space="preserve">На </w:t>
      </w:r>
      <w:r w:rsidRPr="001B6BD3">
        <w:rPr>
          <w:rFonts w:ascii="Times New Roman" w:hAnsi="Times New Roman"/>
          <w:b/>
          <w:sz w:val="28"/>
          <w:szCs w:val="28"/>
        </w:rPr>
        <w:t>обслуживание государственного долга</w:t>
      </w:r>
      <w:r w:rsidRPr="001B6BD3">
        <w:rPr>
          <w:rFonts w:ascii="Times New Roman" w:hAnsi="Times New Roman"/>
          <w:sz w:val="28"/>
          <w:szCs w:val="28"/>
        </w:rPr>
        <w:t xml:space="preserve"> предусмотрено                              201,3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 xml:space="preserve">рублей. </w:t>
      </w:r>
      <w:proofErr w:type="gramStart"/>
      <w:r w:rsidRPr="001B6BD3">
        <w:rPr>
          <w:rFonts w:ascii="Times New Roman" w:hAnsi="Times New Roman"/>
          <w:sz w:val="28"/>
          <w:szCs w:val="28"/>
        </w:rPr>
        <w:t>Сохранение объема расходов на обслуживание государственного долга Кабардино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>Балкарской Республики в 2021 году на уровне 2020 года необходимо в связи с положениями Федерального закона от 05.04.2013 г</w:t>
      </w:r>
      <w:r w:rsidR="00FB5837">
        <w:rPr>
          <w:rFonts w:ascii="Times New Roman" w:hAnsi="Times New Roman"/>
          <w:sz w:val="28"/>
          <w:szCs w:val="28"/>
        </w:rPr>
        <w:t>.</w:t>
      </w:r>
      <w:r w:rsidRPr="001B6BD3">
        <w:rPr>
          <w:rFonts w:ascii="Times New Roman" w:hAnsi="Times New Roman"/>
          <w:sz w:val="28"/>
          <w:szCs w:val="28"/>
        </w:rPr>
        <w:t xml:space="preserve"> № 44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>ФЗ "О контрактной системе в сфере закупок товаров, работ, услуг для обеспечения государственных и муниципальных нужд" по установлению начальной (максимальной) цены контракта возобновляемой кредитной линии исходя из использования кредитной линии в течение всего срока</w:t>
      </w:r>
      <w:proofErr w:type="gramEnd"/>
      <w:r w:rsidRPr="001B6BD3">
        <w:rPr>
          <w:rFonts w:ascii="Times New Roman" w:hAnsi="Times New Roman"/>
          <w:sz w:val="28"/>
          <w:szCs w:val="28"/>
        </w:rPr>
        <w:t xml:space="preserve"> использования контракта.</w:t>
      </w:r>
    </w:p>
    <w:p w:rsidR="00193631" w:rsidRPr="001B6BD3" w:rsidRDefault="00193631" w:rsidP="0019363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6BD3">
        <w:rPr>
          <w:rFonts w:ascii="Times New Roman" w:hAnsi="Times New Roman" w:cs="Times New Roman"/>
          <w:sz w:val="28"/>
          <w:szCs w:val="28"/>
        </w:rPr>
        <w:t>В рамках исполнения дополнительного соглашения от 03.09.2020 г. № 5 к Соглашению от 06.12.2017 г. № 01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01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06/06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 xml:space="preserve">304 о предоставлении </w:t>
      </w:r>
      <w:r w:rsidR="00FB5837">
        <w:rPr>
          <w:rFonts w:ascii="Times New Roman" w:hAnsi="Times New Roman" w:cs="Times New Roman"/>
          <w:sz w:val="28"/>
          <w:szCs w:val="28"/>
        </w:rPr>
        <w:t xml:space="preserve">республиканскому </w:t>
      </w:r>
      <w:r w:rsidRPr="001B6BD3">
        <w:rPr>
          <w:rFonts w:ascii="Times New Roman" w:hAnsi="Times New Roman" w:cs="Times New Roman"/>
          <w:sz w:val="28"/>
          <w:szCs w:val="28"/>
        </w:rPr>
        <w:t>бюджету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 xml:space="preserve">Балкарской Республики из федерального бюджета бюджетного кредита для частичного покрытия дефицита </w:t>
      </w:r>
      <w:r w:rsidR="00FB5837">
        <w:rPr>
          <w:rFonts w:ascii="Times New Roman" w:hAnsi="Times New Roman" w:cs="Times New Roman"/>
          <w:sz w:val="28"/>
          <w:szCs w:val="28"/>
        </w:rPr>
        <w:t>республиканского</w:t>
      </w:r>
      <w:r w:rsidR="00FB5837"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sz w:val="28"/>
          <w:szCs w:val="28"/>
        </w:rPr>
        <w:t>бюджета Кабардино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 xml:space="preserve">Балкарской Республики в расходах республиканского бюджета </w:t>
      </w:r>
      <w:r w:rsidR="00FB5837" w:rsidRPr="001B6BD3">
        <w:rPr>
          <w:rFonts w:ascii="Times New Roman" w:hAnsi="Times New Roman" w:cs="Times New Roman"/>
          <w:sz w:val="28"/>
          <w:szCs w:val="28"/>
        </w:rPr>
        <w:t>Кабардино</w:t>
      </w:r>
      <w:r w:rsidR="00FB5837">
        <w:rPr>
          <w:rFonts w:ascii="Times New Roman" w:hAnsi="Times New Roman" w:cs="Times New Roman"/>
          <w:sz w:val="28"/>
          <w:szCs w:val="28"/>
        </w:rPr>
        <w:t>-</w:t>
      </w:r>
      <w:r w:rsidR="00FB5837" w:rsidRPr="001B6BD3">
        <w:rPr>
          <w:rFonts w:ascii="Times New Roman" w:hAnsi="Times New Roman" w:cs="Times New Roman"/>
          <w:sz w:val="28"/>
          <w:szCs w:val="28"/>
        </w:rPr>
        <w:t xml:space="preserve">Балкарской Республики </w:t>
      </w:r>
      <w:r w:rsidRPr="001B6BD3">
        <w:rPr>
          <w:rFonts w:ascii="Times New Roman" w:hAnsi="Times New Roman" w:cs="Times New Roman"/>
          <w:sz w:val="28"/>
          <w:szCs w:val="28"/>
        </w:rPr>
        <w:t xml:space="preserve">зарезервированы средства на </w:t>
      </w:r>
      <w:r w:rsidRPr="001B6BD3">
        <w:rPr>
          <w:rFonts w:ascii="Times New Roman" w:hAnsi="Times New Roman" w:cs="Times New Roman"/>
          <w:b/>
          <w:sz w:val="28"/>
          <w:szCs w:val="28"/>
        </w:rPr>
        <w:t>осуществление бюджетных инвестиций в объекты инфраструктуры</w:t>
      </w:r>
      <w:r w:rsidRPr="001B6BD3">
        <w:rPr>
          <w:rFonts w:ascii="Times New Roman" w:hAnsi="Times New Roman" w:cs="Times New Roman"/>
          <w:sz w:val="28"/>
          <w:szCs w:val="28"/>
        </w:rPr>
        <w:t xml:space="preserve"> в целях реализации новых инвестиционных проектов на 2021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>2023 годы в</w:t>
      </w:r>
      <w:proofErr w:type="gramEnd"/>
      <w:r w:rsidRPr="001B6B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6BD3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Pr="001B6BD3">
        <w:rPr>
          <w:rFonts w:ascii="Times New Roman" w:hAnsi="Times New Roman" w:cs="Times New Roman"/>
          <w:sz w:val="28"/>
          <w:szCs w:val="28"/>
        </w:rPr>
        <w:br/>
        <w:t xml:space="preserve">870,2 </w:t>
      </w:r>
      <w:r w:rsidR="0025002A">
        <w:rPr>
          <w:rFonts w:ascii="Times New Roman" w:hAnsi="Times New Roman" w:cs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 w:cs="Times New Roman"/>
          <w:sz w:val="28"/>
          <w:szCs w:val="28"/>
        </w:rPr>
        <w:t>рублей.</w:t>
      </w:r>
    </w:p>
    <w:p w:rsidR="00193631" w:rsidRPr="001B6BD3" w:rsidRDefault="00193631" w:rsidP="001936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6BD3">
        <w:rPr>
          <w:rFonts w:ascii="Times New Roman" w:hAnsi="Times New Roman" w:cs="Times New Roman"/>
          <w:sz w:val="28"/>
          <w:szCs w:val="28"/>
        </w:rPr>
        <w:t xml:space="preserve">В соответствии с Правилами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утвержденными </w:t>
      </w:r>
      <w:r w:rsidRPr="001B6BD3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Постановлением Правительства РФ от 13.12.2017 г. № 1531, при оценке исполнения должником обязательств по итогам 2021 </w:t>
      </w:r>
      <w:r w:rsidR="0025002A">
        <w:rPr>
          <w:rFonts w:ascii="Times New Roman" w:hAnsi="Times New Roman" w:cs="Times New Roman"/>
          <w:sz w:val="28"/>
          <w:szCs w:val="28"/>
        </w:rPr>
        <w:t>-</w:t>
      </w:r>
      <w:r w:rsidRPr="001B6BD3">
        <w:rPr>
          <w:rFonts w:ascii="Times New Roman" w:hAnsi="Times New Roman" w:cs="Times New Roman"/>
          <w:sz w:val="28"/>
          <w:szCs w:val="28"/>
        </w:rPr>
        <w:t xml:space="preserve"> 2024 годов объем государственного долга субъекта Российской Федерации и общий объем долговых обязательств по рыночным заимствованиям могут превысить установленные дополнительным соглашением показатели на сумму</w:t>
      </w:r>
      <w:proofErr w:type="gramEnd"/>
      <w:r w:rsidRPr="001B6BD3">
        <w:rPr>
          <w:rFonts w:ascii="Times New Roman" w:hAnsi="Times New Roman" w:cs="Times New Roman"/>
          <w:sz w:val="28"/>
          <w:szCs w:val="28"/>
        </w:rPr>
        <w:t xml:space="preserve"> бюджетных ассигнований, направленных на осуществление субъектом Российской Федерации бюджетных инвестиций в объекты инфраструктуры в целях реализации новых инвестиционных проектов. </w:t>
      </w:r>
    </w:p>
    <w:p w:rsidR="00193631" w:rsidRPr="001B6BD3" w:rsidRDefault="00FB5837" w:rsidP="0019363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</w:t>
      </w:r>
      <w:r w:rsidR="00193631" w:rsidRPr="001B6BD3">
        <w:rPr>
          <w:rFonts w:ascii="Times New Roman" w:hAnsi="Times New Roman" w:cs="Times New Roman"/>
          <w:sz w:val="28"/>
          <w:szCs w:val="28"/>
        </w:rPr>
        <w:t xml:space="preserve"> </w:t>
      </w:r>
      <w:r w:rsidR="00193631" w:rsidRPr="001B6BD3">
        <w:rPr>
          <w:rFonts w:ascii="Times New Roman" w:hAnsi="Times New Roman" w:cs="Times New Roman"/>
          <w:b/>
          <w:sz w:val="28"/>
          <w:szCs w:val="28"/>
        </w:rPr>
        <w:t>о</w:t>
      </w:r>
      <w:r w:rsidR="00193631" w:rsidRPr="001B6BD3">
        <w:rPr>
          <w:rFonts w:ascii="Times New Roman" w:hAnsi="Times New Roman"/>
          <w:b/>
          <w:bCs/>
          <w:sz w:val="28"/>
          <w:szCs w:val="28"/>
        </w:rPr>
        <w:t>бъем государственного долга</w:t>
      </w:r>
      <w:r w:rsidR="00193631" w:rsidRPr="001B6BD3">
        <w:rPr>
          <w:rFonts w:ascii="Times New Roman" w:hAnsi="Times New Roman"/>
          <w:sz w:val="28"/>
          <w:szCs w:val="28"/>
        </w:rPr>
        <w:t xml:space="preserve"> Кабардино</w:t>
      </w:r>
      <w:r w:rsidR="0025002A">
        <w:rPr>
          <w:rFonts w:ascii="Times New Roman" w:hAnsi="Times New Roman"/>
          <w:sz w:val="28"/>
          <w:szCs w:val="28"/>
        </w:rPr>
        <w:t>-</w:t>
      </w:r>
      <w:r w:rsidR="00193631" w:rsidRPr="001B6BD3">
        <w:rPr>
          <w:rFonts w:ascii="Times New Roman" w:hAnsi="Times New Roman"/>
          <w:sz w:val="28"/>
          <w:szCs w:val="28"/>
        </w:rPr>
        <w:t>Балкарской Республики по итогам 202</w:t>
      </w:r>
      <w:r>
        <w:rPr>
          <w:rFonts w:ascii="Times New Roman" w:hAnsi="Times New Roman"/>
          <w:sz w:val="28"/>
          <w:szCs w:val="28"/>
        </w:rPr>
        <w:t>1 года запланирован на уровне 9</w:t>
      </w:r>
      <w:r w:rsidR="00193631" w:rsidRPr="001B6BD3">
        <w:rPr>
          <w:rFonts w:ascii="Times New Roman" w:hAnsi="Times New Roman"/>
          <w:sz w:val="28"/>
          <w:szCs w:val="28"/>
        </w:rPr>
        <w:t xml:space="preserve">590,9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="00193631" w:rsidRPr="001B6BD3">
        <w:rPr>
          <w:rFonts w:ascii="Times New Roman" w:hAnsi="Times New Roman"/>
          <w:sz w:val="28"/>
          <w:szCs w:val="28"/>
        </w:rPr>
        <w:t>рублей. В структуре государственного долга Кабардино</w:t>
      </w:r>
      <w:r w:rsidR="0025002A">
        <w:rPr>
          <w:rFonts w:ascii="Times New Roman" w:hAnsi="Times New Roman"/>
          <w:sz w:val="28"/>
          <w:szCs w:val="28"/>
        </w:rPr>
        <w:t>-</w:t>
      </w:r>
      <w:r w:rsidR="00193631" w:rsidRPr="001B6BD3">
        <w:rPr>
          <w:rFonts w:ascii="Times New Roman" w:hAnsi="Times New Roman"/>
          <w:sz w:val="28"/>
          <w:szCs w:val="28"/>
        </w:rPr>
        <w:t xml:space="preserve">Балкарской Республики в 2021 году 41,2% долговых обязательств составляют обязательства по банковским кредитам, 55,0% </w:t>
      </w:r>
      <w:r w:rsidR="0025002A">
        <w:rPr>
          <w:rFonts w:ascii="Times New Roman" w:hAnsi="Times New Roman"/>
          <w:sz w:val="28"/>
          <w:szCs w:val="28"/>
        </w:rPr>
        <w:t>-</w:t>
      </w:r>
      <w:r w:rsidR="00193631" w:rsidRPr="001B6BD3">
        <w:rPr>
          <w:rFonts w:ascii="Times New Roman" w:hAnsi="Times New Roman"/>
          <w:sz w:val="28"/>
          <w:szCs w:val="28"/>
        </w:rPr>
        <w:t xml:space="preserve"> обязательства по бюджетным кредитам, 3,8% </w:t>
      </w:r>
      <w:r w:rsidR="0025002A">
        <w:rPr>
          <w:rFonts w:ascii="Times New Roman" w:hAnsi="Times New Roman"/>
          <w:sz w:val="28"/>
          <w:szCs w:val="28"/>
        </w:rPr>
        <w:t>-</w:t>
      </w:r>
      <w:r w:rsidR="00193631" w:rsidRPr="001B6BD3">
        <w:rPr>
          <w:rFonts w:ascii="Times New Roman" w:hAnsi="Times New Roman"/>
          <w:sz w:val="28"/>
          <w:szCs w:val="28"/>
        </w:rPr>
        <w:t xml:space="preserve"> по государственным гарантиям Кабардино</w:t>
      </w:r>
      <w:r w:rsidR="0025002A">
        <w:rPr>
          <w:rFonts w:ascii="Times New Roman" w:hAnsi="Times New Roman"/>
          <w:sz w:val="28"/>
          <w:szCs w:val="28"/>
        </w:rPr>
        <w:t>-</w:t>
      </w:r>
      <w:r w:rsidR="00193631" w:rsidRPr="001B6BD3">
        <w:rPr>
          <w:rFonts w:ascii="Times New Roman" w:hAnsi="Times New Roman"/>
          <w:sz w:val="28"/>
          <w:szCs w:val="28"/>
        </w:rPr>
        <w:t>Балкарской Республики.</w:t>
      </w:r>
    </w:p>
    <w:p w:rsidR="0092173F" w:rsidRDefault="0092173F" w:rsidP="00E5086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BEE" w:rsidRDefault="00EF5BEE" w:rsidP="00E5086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BEE" w:rsidRPr="001B6BD3" w:rsidRDefault="00EF5BEE" w:rsidP="00E5086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2173F" w:rsidRPr="001B6BD3" w:rsidRDefault="0092173F" w:rsidP="0092173F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B6BD3">
        <w:rPr>
          <w:rFonts w:ascii="Times New Roman" w:hAnsi="Times New Roman"/>
          <w:b/>
          <w:sz w:val="28"/>
          <w:szCs w:val="28"/>
        </w:rPr>
        <w:t>СЛАЙД 1</w:t>
      </w:r>
      <w:r w:rsidR="00504A49" w:rsidRPr="001B6BD3">
        <w:rPr>
          <w:rFonts w:ascii="Times New Roman" w:hAnsi="Times New Roman"/>
          <w:b/>
          <w:sz w:val="28"/>
          <w:szCs w:val="28"/>
        </w:rPr>
        <w:t>3</w:t>
      </w:r>
    </w:p>
    <w:p w:rsidR="0092173F" w:rsidRPr="001B6BD3" w:rsidRDefault="0092173F" w:rsidP="00E5086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3631" w:rsidRPr="001B6BD3" w:rsidRDefault="00193631" w:rsidP="0019363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b/>
          <w:bCs/>
          <w:sz w:val="28"/>
          <w:szCs w:val="28"/>
        </w:rPr>
        <w:t xml:space="preserve">2021 год запланирован с дефицитом </w:t>
      </w:r>
      <w:r w:rsidRPr="001B6BD3">
        <w:rPr>
          <w:rFonts w:ascii="Times New Roman" w:hAnsi="Times New Roman"/>
          <w:sz w:val="28"/>
          <w:szCs w:val="28"/>
        </w:rPr>
        <w:t xml:space="preserve">на уровне 1057,9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рублей.</w:t>
      </w:r>
    </w:p>
    <w:p w:rsidR="00193631" w:rsidRPr="001B6BD3" w:rsidRDefault="00193631" w:rsidP="0019363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3631" w:rsidRPr="001B6BD3" w:rsidRDefault="00193631" w:rsidP="0019363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B6BD3">
        <w:rPr>
          <w:rFonts w:ascii="Times New Roman" w:hAnsi="Times New Roman"/>
          <w:sz w:val="28"/>
          <w:szCs w:val="28"/>
        </w:rPr>
        <w:t>Параметры на 2022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>2023 год сформированы исходя из н</w:t>
      </w:r>
      <w:r w:rsidR="00EF5BEE">
        <w:rPr>
          <w:rFonts w:ascii="Times New Roman" w:hAnsi="Times New Roman"/>
          <w:sz w:val="28"/>
          <w:szCs w:val="28"/>
        </w:rPr>
        <w:t>еобходимости в соответствии с Бюджетным кодексом РФ</w:t>
      </w:r>
      <w:r w:rsidRPr="001B6BD3">
        <w:rPr>
          <w:rFonts w:ascii="Times New Roman" w:hAnsi="Times New Roman"/>
          <w:sz w:val="28"/>
          <w:szCs w:val="28"/>
        </w:rPr>
        <w:t xml:space="preserve"> формировать условно утвержденные расходы </w:t>
      </w:r>
      <w:r w:rsidR="00FB5837">
        <w:rPr>
          <w:rFonts w:ascii="Times New Roman" w:hAnsi="Times New Roman"/>
          <w:sz w:val="28"/>
          <w:szCs w:val="28"/>
        </w:rPr>
        <w:t>(</w:t>
      </w:r>
      <w:r w:rsidRPr="001B6BD3">
        <w:rPr>
          <w:rFonts w:ascii="Times New Roman" w:hAnsi="Times New Roman"/>
          <w:sz w:val="28"/>
          <w:szCs w:val="28"/>
        </w:rPr>
        <w:t xml:space="preserve">в 2022 году 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 xml:space="preserve"> 684,3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 xml:space="preserve">рублей, в 2023 году 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 xml:space="preserve"> 1 353,9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</w:t>
      </w:r>
      <w:r w:rsidR="00FB5837">
        <w:rPr>
          <w:rFonts w:ascii="Times New Roman" w:hAnsi="Times New Roman"/>
          <w:sz w:val="28"/>
          <w:szCs w:val="28"/>
        </w:rPr>
        <w:t xml:space="preserve">) и </w:t>
      </w:r>
      <w:r w:rsidRPr="001B6BD3">
        <w:rPr>
          <w:rFonts w:ascii="Times New Roman" w:hAnsi="Times New Roman"/>
          <w:sz w:val="28"/>
          <w:szCs w:val="28"/>
        </w:rPr>
        <w:t xml:space="preserve">необходимостью соблюдения ограничений по государственному долгу, который по итогам 2022 года должен быть снижен до 63% от уровня налоговых и неналоговых доходов, а по итогам 2022 года </w:t>
      </w:r>
      <w:r w:rsidR="00FB5837">
        <w:rPr>
          <w:rFonts w:ascii="Times New Roman" w:hAnsi="Times New Roman"/>
          <w:sz w:val="28"/>
          <w:szCs w:val="28"/>
        </w:rPr>
        <w:t xml:space="preserve">- </w:t>
      </w:r>
      <w:r w:rsidRPr="001B6BD3">
        <w:rPr>
          <w:rFonts w:ascii="Times New Roman" w:hAnsi="Times New Roman"/>
          <w:sz w:val="28"/>
          <w:szCs w:val="28"/>
        </w:rPr>
        <w:t>до</w:t>
      </w:r>
      <w:proofErr w:type="gramEnd"/>
      <w:r w:rsidRPr="001B6BD3">
        <w:rPr>
          <w:rFonts w:ascii="Times New Roman" w:hAnsi="Times New Roman"/>
          <w:sz w:val="28"/>
          <w:szCs w:val="28"/>
        </w:rPr>
        <w:t xml:space="preserve"> 54%.</w:t>
      </w:r>
      <w:r w:rsidR="00FB5837">
        <w:rPr>
          <w:rFonts w:ascii="Times New Roman" w:hAnsi="Times New Roman"/>
          <w:sz w:val="28"/>
          <w:szCs w:val="28"/>
        </w:rPr>
        <w:t xml:space="preserve">Таким </w:t>
      </w:r>
      <w:proofErr w:type="gramStart"/>
      <w:r w:rsidR="00FB5837">
        <w:rPr>
          <w:rFonts w:ascii="Times New Roman" w:hAnsi="Times New Roman"/>
          <w:sz w:val="28"/>
          <w:szCs w:val="28"/>
        </w:rPr>
        <w:t>образом</w:t>
      </w:r>
      <w:proofErr w:type="gramEnd"/>
      <w:r w:rsidR="00FB5837">
        <w:rPr>
          <w:rFonts w:ascii="Times New Roman" w:hAnsi="Times New Roman"/>
          <w:sz w:val="28"/>
          <w:szCs w:val="28"/>
        </w:rPr>
        <w:t xml:space="preserve"> в </w:t>
      </w:r>
      <w:r w:rsidR="00FB5837">
        <w:rPr>
          <w:rFonts w:ascii="Times New Roman" w:hAnsi="Times New Roman"/>
          <w:b/>
          <w:bCs/>
          <w:sz w:val="28"/>
          <w:szCs w:val="28"/>
        </w:rPr>
        <w:t xml:space="preserve">2022 год </w:t>
      </w:r>
      <w:r w:rsidRPr="001B6BD3">
        <w:rPr>
          <w:rFonts w:ascii="Times New Roman" w:hAnsi="Times New Roman"/>
          <w:sz w:val="28"/>
          <w:szCs w:val="28"/>
        </w:rPr>
        <w:t xml:space="preserve">доходы </w:t>
      </w:r>
      <w:r w:rsidR="00FB5837">
        <w:rPr>
          <w:rFonts w:ascii="Times New Roman" w:hAnsi="Times New Roman"/>
          <w:sz w:val="28"/>
          <w:szCs w:val="28"/>
        </w:rPr>
        <w:t xml:space="preserve">составят </w:t>
      </w:r>
      <w:r w:rsidRPr="001B6BD3">
        <w:rPr>
          <w:rFonts w:ascii="Times New Roman" w:hAnsi="Times New Roman"/>
          <w:sz w:val="28"/>
          <w:szCs w:val="28"/>
        </w:rPr>
        <w:t xml:space="preserve">36 572,5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</w:t>
      </w:r>
      <w:r w:rsidR="00FB5837">
        <w:rPr>
          <w:rFonts w:ascii="Times New Roman" w:hAnsi="Times New Roman"/>
          <w:sz w:val="28"/>
          <w:szCs w:val="28"/>
        </w:rPr>
        <w:t xml:space="preserve">, </w:t>
      </w:r>
      <w:r w:rsidRPr="001B6BD3">
        <w:rPr>
          <w:rFonts w:ascii="Times New Roman" w:hAnsi="Times New Roman"/>
          <w:sz w:val="28"/>
          <w:szCs w:val="28"/>
        </w:rPr>
        <w:t xml:space="preserve">расходы 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 xml:space="preserve">  35 982,2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</w:t>
      </w:r>
      <w:r w:rsidR="00FB5837">
        <w:rPr>
          <w:rFonts w:ascii="Times New Roman" w:hAnsi="Times New Roman"/>
          <w:sz w:val="28"/>
          <w:szCs w:val="28"/>
        </w:rPr>
        <w:t xml:space="preserve"> </w:t>
      </w:r>
      <w:r w:rsidRPr="001B6BD3">
        <w:rPr>
          <w:rFonts w:ascii="Times New Roman" w:hAnsi="Times New Roman"/>
          <w:sz w:val="28"/>
          <w:szCs w:val="28"/>
        </w:rPr>
        <w:t xml:space="preserve">профицит–590,3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</w:t>
      </w:r>
      <w:r w:rsidR="00FB5837">
        <w:rPr>
          <w:rFonts w:ascii="Times New Roman" w:hAnsi="Times New Roman"/>
          <w:sz w:val="28"/>
          <w:szCs w:val="28"/>
        </w:rPr>
        <w:t xml:space="preserve">; </w:t>
      </w:r>
      <w:r w:rsidRPr="001B6BD3">
        <w:rPr>
          <w:rFonts w:ascii="Times New Roman" w:hAnsi="Times New Roman"/>
          <w:b/>
          <w:bCs/>
          <w:sz w:val="28"/>
          <w:szCs w:val="28"/>
        </w:rPr>
        <w:t xml:space="preserve">в 2023 году </w:t>
      </w:r>
      <w:r w:rsidRPr="001B6BD3">
        <w:rPr>
          <w:rFonts w:ascii="Times New Roman" w:hAnsi="Times New Roman"/>
          <w:sz w:val="28"/>
          <w:szCs w:val="28"/>
        </w:rPr>
        <w:t>доходы</w:t>
      </w:r>
      <w:r w:rsidR="00FB58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5837">
        <w:rPr>
          <w:rFonts w:ascii="Times New Roman" w:hAnsi="Times New Roman"/>
          <w:sz w:val="28"/>
          <w:szCs w:val="28"/>
        </w:rPr>
        <w:t>сотавят</w:t>
      </w:r>
      <w:proofErr w:type="spellEnd"/>
      <w:r w:rsidRPr="001B6BD3">
        <w:rPr>
          <w:rFonts w:ascii="Times New Roman" w:hAnsi="Times New Roman"/>
          <w:sz w:val="28"/>
          <w:szCs w:val="28"/>
        </w:rPr>
        <w:t xml:space="preserve">  35 454,5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</w:t>
      </w:r>
      <w:r w:rsidR="00FB5837">
        <w:rPr>
          <w:rFonts w:ascii="Times New Roman" w:hAnsi="Times New Roman"/>
          <w:sz w:val="28"/>
          <w:szCs w:val="28"/>
        </w:rPr>
        <w:t xml:space="preserve">, </w:t>
      </w:r>
      <w:r w:rsidRPr="001B6BD3">
        <w:rPr>
          <w:rFonts w:ascii="Times New Roman" w:hAnsi="Times New Roman"/>
          <w:sz w:val="28"/>
          <w:szCs w:val="28"/>
        </w:rPr>
        <w:t xml:space="preserve">расходы 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 xml:space="preserve">  34 630,4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</w:t>
      </w:r>
      <w:r w:rsidR="00FB5837">
        <w:rPr>
          <w:rFonts w:ascii="Times New Roman" w:hAnsi="Times New Roman"/>
          <w:sz w:val="28"/>
          <w:szCs w:val="28"/>
        </w:rPr>
        <w:t xml:space="preserve">, </w:t>
      </w:r>
      <w:r w:rsidRPr="001B6BD3">
        <w:rPr>
          <w:rFonts w:ascii="Times New Roman" w:hAnsi="Times New Roman"/>
          <w:sz w:val="28"/>
          <w:szCs w:val="28"/>
        </w:rPr>
        <w:t xml:space="preserve">профицит –824,1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>рублей</w:t>
      </w:r>
      <w:r w:rsidR="00FB5837">
        <w:rPr>
          <w:rFonts w:ascii="Times New Roman" w:hAnsi="Times New Roman"/>
          <w:sz w:val="28"/>
          <w:szCs w:val="28"/>
        </w:rPr>
        <w:t>.</w:t>
      </w:r>
    </w:p>
    <w:p w:rsidR="004167C2" w:rsidRPr="00FB5837" w:rsidRDefault="00193631" w:rsidP="00FB583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6BD3">
        <w:rPr>
          <w:rFonts w:ascii="Times New Roman" w:hAnsi="Times New Roman"/>
          <w:b/>
          <w:bCs/>
          <w:sz w:val="28"/>
          <w:szCs w:val="28"/>
        </w:rPr>
        <w:t>Объем государственного долга</w:t>
      </w:r>
      <w:r w:rsidRPr="001B6BD3">
        <w:rPr>
          <w:rFonts w:ascii="Times New Roman" w:hAnsi="Times New Roman"/>
          <w:sz w:val="28"/>
          <w:szCs w:val="28"/>
        </w:rPr>
        <w:t xml:space="preserve"> Кабардино</w:t>
      </w:r>
      <w:r w:rsidR="0025002A">
        <w:rPr>
          <w:rFonts w:ascii="Times New Roman" w:hAnsi="Times New Roman"/>
          <w:sz w:val="28"/>
          <w:szCs w:val="28"/>
        </w:rPr>
        <w:t>-</w:t>
      </w:r>
      <w:r w:rsidRPr="001B6BD3">
        <w:rPr>
          <w:rFonts w:ascii="Times New Roman" w:hAnsi="Times New Roman"/>
          <w:sz w:val="28"/>
          <w:szCs w:val="28"/>
        </w:rPr>
        <w:t>Балкарской Республики по итогам 20</w:t>
      </w:r>
      <w:r w:rsidR="00FB5837">
        <w:rPr>
          <w:rFonts w:ascii="Times New Roman" w:hAnsi="Times New Roman"/>
          <w:sz w:val="28"/>
          <w:szCs w:val="28"/>
        </w:rPr>
        <w:t>22 года оценивается на уровне 9</w:t>
      </w:r>
      <w:r w:rsidRPr="001B6BD3">
        <w:rPr>
          <w:rFonts w:ascii="Times New Roman" w:hAnsi="Times New Roman"/>
          <w:sz w:val="28"/>
          <w:szCs w:val="28"/>
        </w:rPr>
        <w:t xml:space="preserve">000,7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Pr="001B6BD3">
        <w:rPr>
          <w:rFonts w:ascii="Times New Roman" w:hAnsi="Times New Roman"/>
          <w:sz w:val="28"/>
          <w:szCs w:val="28"/>
        </w:rPr>
        <w:t xml:space="preserve">рублей, по итогам 2023 года </w:t>
      </w:r>
      <w:r w:rsidR="0025002A">
        <w:rPr>
          <w:rFonts w:ascii="Times New Roman" w:hAnsi="Times New Roman"/>
          <w:sz w:val="28"/>
          <w:szCs w:val="28"/>
        </w:rPr>
        <w:t>-</w:t>
      </w:r>
      <w:r w:rsidR="00FB5837">
        <w:rPr>
          <w:rFonts w:ascii="Times New Roman" w:hAnsi="Times New Roman"/>
          <w:sz w:val="28"/>
          <w:szCs w:val="28"/>
        </w:rPr>
        <w:t xml:space="preserve"> на уровне 7</w:t>
      </w:r>
      <w:r w:rsidRPr="001B6BD3">
        <w:rPr>
          <w:rFonts w:ascii="Times New Roman" w:hAnsi="Times New Roman"/>
          <w:sz w:val="28"/>
          <w:szCs w:val="28"/>
        </w:rPr>
        <w:t xml:space="preserve">807,8 </w:t>
      </w:r>
      <w:r w:rsidR="0025002A">
        <w:rPr>
          <w:rFonts w:ascii="Times New Roman" w:hAnsi="Times New Roman"/>
          <w:sz w:val="28"/>
          <w:szCs w:val="28"/>
        </w:rPr>
        <w:t xml:space="preserve">млн. </w:t>
      </w:r>
      <w:r w:rsidR="00FB5837">
        <w:rPr>
          <w:rFonts w:ascii="Times New Roman" w:hAnsi="Times New Roman"/>
          <w:sz w:val="28"/>
          <w:szCs w:val="28"/>
        </w:rPr>
        <w:t>рублей.</w:t>
      </w:r>
    </w:p>
    <w:p w:rsidR="00E51A23" w:rsidRDefault="00E51A23" w:rsidP="00E508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сформированные в соответствии с параметрами Прогноза основные характеристики законопроекта обеспечивают первоочередные расходные обязательства, сохраняя </w:t>
      </w:r>
      <w:r w:rsidR="004167C2"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сбалансированность республиканского бюджета при соблюдении всех ограничений</w:t>
      </w:r>
      <w:r w:rsidRPr="001B6B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sectPr w:rsidR="00E51A23" w:rsidSect="00E115BA">
      <w:headerReference w:type="default" r:id="rId10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837" w:rsidRDefault="00FB5837" w:rsidP="00057DB3">
      <w:pPr>
        <w:spacing w:after="0" w:line="240" w:lineRule="auto"/>
      </w:pPr>
      <w:r>
        <w:separator/>
      </w:r>
    </w:p>
  </w:endnote>
  <w:endnote w:type="continuationSeparator" w:id="0">
    <w:p w:rsidR="00FB5837" w:rsidRDefault="00FB5837" w:rsidP="0005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837" w:rsidRDefault="00FB5837" w:rsidP="00057DB3">
      <w:pPr>
        <w:spacing w:after="0" w:line="240" w:lineRule="auto"/>
      </w:pPr>
      <w:r>
        <w:separator/>
      </w:r>
    </w:p>
  </w:footnote>
  <w:footnote w:type="continuationSeparator" w:id="0">
    <w:p w:rsidR="00FB5837" w:rsidRDefault="00FB5837" w:rsidP="00057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0051591"/>
    </w:sdtPr>
    <w:sdtContent>
      <w:p w:rsidR="00FB5837" w:rsidRDefault="00FB583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4D4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B5837" w:rsidRDefault="00FB583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3908"/>
    <w:multiLevelType w:val="hybridMultilevel"/>
    <w:tmpl w:val="2A069AA8"/>
    <w:lvl w:ilvl="0" w:tplc="A7EEC5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4A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4C8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60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2EC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4A8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A696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22E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765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D53FAB"/>
    <w:multiLevelType w:val="hybridMultilevel"/>
    <w:tmpl w:val="AA5CF698"/>
    <w:lvl w:ilvl="0" w:tplc="AE021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B2E7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22D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949A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FC5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2426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467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B404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EAC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DEB25FD"/>
    <w:multiLevelType w:val="hybridMultilevel"/>
    <w:tmpl w:val="29483AAA"/>
    <w:lvl w:ilvl="0" w:tplc="1FC8C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E0E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4C0E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58F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F03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D40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6C1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267C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284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64039D4"/>
    <w:multiLevelType w:val="hybridMultilevel"/>
    <w:tmpl w:val="9198F3CC"/>
    <w:lvl w:ilvl="0" w:tplc="63E6E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7EA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403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8A2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241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A87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6C9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8A1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92CF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88B3CF8"/>
    <w:multiLevelType w:val="hybridMultilevel"/>
    <w:tmpl w:val="8DB49F34"/>
    <w:lvl w:ilvl="0" w:tplc="65780C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54D4E"/>
    <w:multiLevelType w:val="hybridMultilevel"/>
    <w:tmpl w:val="C5CE2BAE"/>
    <w:lvl w:ilvl="0" w:tplc="22242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9C8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903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78F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3AF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28F7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1EA4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443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A44F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48711EE"/>
    <w:multiLevelType w:val="hybridMultilevel"/>
    <w:tmpl w:val="F8F69BC8"/>
    <w:lvl w:ilvl="0" w:tplc="C8424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EEA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947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1E6C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509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A03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7E6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566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CA4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5585028"/>
    <w:multiLevelType w:val="hybridMultilevel"/>
    <w:tmpl w:val="8D4C0670"/>
    <w:lvl w:ilvl="0" w:tplc="4530B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80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024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622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B85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47A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9C1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1A0E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CE50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6D50104"/>
    <w:multiLevelType w:val="hybridMultilevel"/>
    <w:tmpl w:val="50AAF592"/>
    <w:lvl w:ilvl="0" w:tplc="86725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7E4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8AC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2EA2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E455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C2F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B6AB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3E3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D8B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73B2A31"/>
    <w:multiLevelType w:val="hybridMultilevel"/>
    <w:tmpl w:val="863639C2"/>
    <w:lvl w:ilvl="0" w:tplc="5882D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AAA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C661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D42D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98E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9A7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7C6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CC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F4C1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9945C49"/>
    <w:multiLevelType w:val="hybridMultilevel"/>
    <w:tmpl w:val="44ACEA00"/>
    <w:lvl w:ilvl="0" w:tplc="97F40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3853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7A4D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441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244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8AC0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5EB3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08B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ECE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C895000"/>
    <w:multiLevelType w:val="hybridMultilevel"/>
    <w:tmpl w:val="98E2C55E"/>
    <w:lvl w:ilvl="0" w:tplc="4CCE0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6EBA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FE8A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4273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7C2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EEE0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0A1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102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CCF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D3470E"/>
    <w:multiLevelType w:val="hybridMultilevel"/>
    <w:tmpl w:val="29342C12"/>
    <w:lvl w:ilvl="0" w:tplc="1026D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020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894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34E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049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863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A09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1C8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A0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BD47A69"/>
    <w:multiLevelType w:val="hybridMultilevel"/>
    <w:tmpl w:val="7C4E2F1C"/>
    <w:lvl w:ilvl="0" w:tplc="F9525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F62564"/>
    <w:multiLevelType w:val="hybridMultilevel"/>
    <w:tmpl w:val="33605562"/>
    <w:lvl w:ilvl="0" w:tplc="156C57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363E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04C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4E1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A02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069C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CAE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986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5813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87F6D24"/>
    <w:multiLevelType w:val="hybridMultilevel"/>
    <w:tmpl w:val="B15808CE"/>
    <w:lvl w:ilvl="0" w:tplc="13725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98B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8E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444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1CC0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62F3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483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96F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F02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DA33AC3"/>
    <w:multiLevelType w:val="hybridMultilevel"/>
    <w:tmpl w:val="FAD2F3CE"/>
    <w:lvl w:ilvl="0" w:tplc="E5EC11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04D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CA7A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CAA6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88CD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72F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6CE5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BA9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368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303659E"/>
    <w:multiLevelType w:val="hybridMultilevel"/>
    <w:tmpl w:val="D35C0B26"/>
    <w:lvl w:ilvl="0" w:tplc="F4CCD93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3716CC9"/>
    <w:multiLevelType w:val="hybridMultilevel"/>
    <w:tmpl w:val="2F704AAC"/>
    <w:lvl w:ilvl="0" w:tplc="03E01A3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A5E38E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658472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B74415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1F4A11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A8CDE6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87AA61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DDEF4E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B3299E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3796DEA"/>
    <w:multiLevelType w:val="hybridMultilevel"/>
    <w:tmpl w:val="FDA09E50"/>
    <w:lvl w:ilvl="0" w:tplc="D4E286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8C4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1AE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5A7C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222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0CB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286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FC8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2230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7FA37CB"/>
    <w:multiLevelType w:val="hybridMultilevel"/>
    <w:tmpl w:val="47D645CE"/>
    <w:lvl w:ilvl="0" w:tplc="745C9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7A1D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DEF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902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64C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F6CA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3E6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743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EC4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AD36645"/>
    <w:multiLevelType w:val="hybridMultilevel"/>
    <w:tmpl w:val="7AE66D92"/>
    <w:lvl w:ilvl="0" w:tplc="D9647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12FD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02D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5441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1869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4AD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5C1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E626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D0D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8F8127F"/>
    <w:multiLevelType w:val="hybridMultilevel"/>
    <w:tmpl w:val="A3382DE6"/>
    <w:lvl w:ilvl="0" w:tplc="21B8D5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94D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A65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12C9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48C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46F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02C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C697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5AE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16"/>
  </w:num>
  <w:num w:numId="5">
    <w:abstractNumId w:val="14"/>
  </w:num>
  <w:num w:numId="6">
    <w:abstractNumId w:val="11"/>
  </w:num>
  <w:num w:numId="7">
    <w:abstractNumId w:val="6"/>
  </w:num>
  <w:num w:numId="8">
    <w:abstractNumId w:val="20"/>
  </w:num>
  <w:num w:numId="9">
    <w:abstractNumId w:val="0"/>
  </w:num>
  <w:num w:numId="10">
    <w:abstractNumId w:val="19"/>
  </w:num>
  <w:num w:numId="11">
    <w:abstractNumId w:val="2"/>
  </w:num>
  <w:num w:numId="12">
    <w:abstractNumId w:val="22"/>
  </w:num>
  <w:num w:numId="13">
    <w:abstractNumId w:val="12"/>
  </w:num>
  <w:num w:numId="14">
    <w:abstractNumId w:val="15"/>
  </w:num>
  <w:num w:numId="15">
    <w:abstractNumId w:val="1"/>
  </w:num>
  <w:num w:numId="16">
    <w:abstractNumId w:val="7"/>
  </w:num>
  <w:num w:numId="17">
    <w:abstractNumId w:val="8"/>
  </w:num>
  <w:num w:numId="18">
    <w:abstractNumId w:val="10"/>
  </w:num>
  <w:num w:numId="19">
    <w:abstractNumId w:val="21"/>
  </w:num>
  <w:num w:numId="20">
    <w:abstractNumId w:val="9"/>
  </w:num>
  <w:num w:numId="21">
    <w:abstractNumId w:val="5"/>
  </w:num>
  <w:num w:numId="22">
    <w:abstractNumId w:val="18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16"/>
    <w:rsid w:val="00002806"/>
    <w:rsid w:val="00004422"/>
    <w:rsid w:val="000151A4"/>
    <w:rsid w:val="00017A24"/>
    <w:rsid w:val="000241AE"/>
    <w:rsid w:val="00034038"/>
    <w:rsid w:val="000357F4"/>
    <w:rsid w:val="00037BF1"/>
    <w:rsid w:val="00037D8E"/>
    <w:rsid w:val="00041B17"/>
    <w:rsid w:val="00043E45"/>
    <w:rsid w:val="000448CC"/>
    <w:rsid w:val="000450FF"/>
    <w:rsid w:val="00051CCD"/>
    <w:rsid w:val="0005477C"/>
    <w:rsid w:val="00057DB3"/>
    <w:rsid w:val="000618A3"/>
    <w:rsid w:val="0006783C"/>
    <w:rsid w:val="00071F4D"/>
    <w:rsid w:val="0007236B"/>
    <w:rsid w:val="00082A63"/>
    <w:rsid w:val="0008761A"/>
    <w:rsid w:val="000909D1"/>
    <w:rsid w:val="00093479"/>
    <w:rsid w:val="000A0B75"/>
    <w:rsid w:val="000A35C5"/>
    <w:rsid w:val="000A5AB7"/>
    <w:rsid w:val="000A6BE8"/>
    <w:rsid w:val="000B0B8A"/>
    <w:rsid w:val="000B0DA4"/>
    <w:rsid w:val="000B0FD3"/>
    <w:rsid w:val="000B22EA"/>
    <w:rsid w:val="000B5757"/>
    <w:rsid w:val="000C0071"/>
    <w:rsid w:val="000C5EAE"/>
    <w:rsid w:val="000D0446"/>
    <w:rsid w:val="000D0854"/>
    <w:rsid w:val="000E16F9"/>
    <w:rsid w:val="000E2409"/>
    <w:rsid w:val="000F00A3"/>
    <w:rsid w:val="000F0FEB"/>
    <w:rsid w:val="000F27F6"/>
    <w:rsid w:val="000F64BB"/>
    <w:rsid w:val="000F67E8"/>
    <w:rsid w:val="0010065B"/>
    <w:rsid w:val="00101D03"/>
    <w:rsid w:val="00104066"/>
    <w:rsid w:val="00105272"/>
    <w:rsid w:val="00113B0B"/>
    <w:rsid w:val="00120928"/>
    <w:rsid w:val="00122734"/>
    <w:rsid w:val="00127B61"/>
    <w:rsid w:val="0013143B"/>
    <w:rsid w:val="00131F48"/>
    <w:rsid w:val="00132EF7"/>
    <w:rsid w:val="00133E57"/>
    <w:rsid w:val="00153E70"/>
    <w:rsid w:val="001552EB"/>
    <w:rsid w:val="00156541"/>
    <w:rsid w:val="001569E8"/>
    <w:rsid w:val="00163B79"/>
    <w:rsid w:val="001647F0"/>
    <w:rsid w:val="00170044"/>
    <w:rsid w:val="00174D4D"/>
    <w:rsid w:val="00182F41"/>
    <w:rsid w:val="00186145"/>
    <w:rsid w:val="001864C1"/>
    <w:rsid w:val="00191802"/>
    <w:rsid w:val="00191B47"/>
    <w:rsid w:val="00193631"/>
    <w:rsid w:val="001936C7"/>
    <w:rsid w:val="0019407C"/>
    <w:rsid w:val="001A6256"/>
    <w:rsid w:val="001A7FF9"/>
    <w:rsid w:val="001B1D54"/>
    <w:rsid w:val="001B1FCE"/>
    <w:rsid w:val="001B6BD3"/>
    <w:rsid w:val="001B7FAB"/>
    <w:rsid w:val="001C3185"/>
    <w:rsid w:val="001C545C"/>
    <w:rsid w:val="001C558F"/>
    <w:rsid w:val="001C6451"/>
    <w:rsid w:val="001E7948"/>
    <w:rsid w:val="001F6680"/>
    <w:rsid w:val="002040B2"/>
    <w:rsid w:val="002068F3"/>
    <w:rsid w:val="00210A79"/>
    <w:rsid w:val="00222173"/>
    <w:rsid w:val="00224356"/>
    <w:rsid w:val="00225351"/>
    <w:rsid w:val="00225AE4"/>
    <w:rsid w:val="00231F80"/>
    <w:rsid w:val="00232DE9"/>
    <w:rsid w:val="0023410C"/>
    <w:rsid w:val="002368D6"/>
    <w:rsid w:val="00240331"/>
    <w:rsid w:val="002415EB"/>
    <w:rsid w:val="00247CCA"/>
    <w:rsid w:val="0025002A"/>
    <w:rsid w:val="002541EF"/>
    <w:rsid w:val="002570CA"/>
    <w:rsid w:val="00257779"/>
    <w:rsid w:val="00257D5B"/>
    <w:rsid w:val="00260D99"/>
    <w:rsid w:val="002618A7"/>
    <w:rsid w:val="00267821"/>
    <w:rsid w:val="00270A63"/>
    <w:rsid w:val="002743AD"/>
    <w:rsid w:val="0028209F"/>
    <w:rsid w:val="00287C0A"/>
    <w:rsid w:val="00290E52"/>
    <w:rsid w:val="00291F75"/>
    <w:rsid w:val="00297A99"/>
    <w:rsid w:val="002A2EF3"/>
    <w:rsid w:val="002A61D0"/>
    <w:rsid w:val="002B5AFC"/>
    <w:rsid w:val="002C57B4"/>
    <w:rsid w:val="002C6EF9"/>
    <w:rsid w:val="002D2D5C"/>
    <w:rsid w:val="002D32A2"/>
    <w:rsid w:val="002D6CFB"/>
    <w:rsid w:val="002E3705"/>
    <w:rsid w:val="002F19CD"/>
    <w:rsid w:val="00303CFE"/>
    <w:rsid w:val="00304E70"/>
    <w:rsid w:val="003103CA"/>
    <w:rsid w:val="00312FC3"/>
    <w:rsid w:val="003133DA"/>
    <w:rsid w:val="003147FE"/>
    <w:rsid w:val="00327D74"/>
    <w:rsid w:val="00345639"/>
    <w:rsid w:val="00354172"/>
    <w:rsid w:val="00354C7A"/>
    <w:rsid w:val="00355808"/>
    <w:rsid w:val="00360A4A"/>
    <w:rsid w:val="00361FEE"/>
    <w:rsid w:val="003624BF"/>
    <w:rsid w:val="0036429A"/>
    <w:rsid w:val="00370F53"/>
    <w:rsid w:val="003715B6"/>
    <w:rsid w:val="0037519D"/>
    <w:rsid w:val="0038119B"/>
    <w:rsid w:val="00390929"/>
    <w:rsid w:val="003978E4"/>
    <w:rsid w:val="003A127D"/>
    <w:rsid w:val="003A4B0A"/>
    <w:rsid w:val="003A6F89"/>
    <w:rsid w:val="003B0830"/>
    <w:rsid w:val="003B605F"/>
    <w:rsid w:val="003D056D"/>
    <w:rsid w:val="003D5921"/>
    <w:rsid w:val="003D6E7D"/>
    <w:rsid w:val="003E3A98"/>
    <w:rsid w:val="003F654A"/>
    <w:rsid w:val="00406E9E"/>
    <w:rsid w:val="00407611"/>
    <w:rsid w:val="00410472"/>
    <w:rsid w:val="004167C2"/>
    <w:rsid w:val="00422432"/>
    <w:rsid w:val="00425649"/>
    <w:rsid w:val="00433487"/>
    <w:rsid w:val="00433F7D"/>
    <w:rsid w:val="00437AE6"/>
    <w:rsid w:val="00445D8E"/>
    <w:rsid w:val="00446AEC"/>
    <w:rsid w:val="00450ED9"/>
    <w:rsid w:val="00453CF7"/>
    <w:rsid w:val="004550A3"/>
    <w:rsid w:val="00455179"/>
    <w:rsid w:val="0046662D"/>
    <w:rsid w:val="00474241"/>
    <w:rsid w:val="004749A8"/>
    <w:rsid w:val="004777C5"/>
    <w:rsid w:val="00481D8F"/>
    <w:rsid w:val="004973D8"/>
    <w:rsid w:val="004A38C1"/>
    <w:rsid w:val="004A6AAC"/>
    <w:rsid w:val="004B105C"/>
    <w:rsid w:val="004B395F"/>
    <w:rsid w:val="004B7F82"/>
    <w:rsid w:val="004C095E"/>
    <w:rsid w:val="004C379C"/>
    <w:rsid w:val="004C4AC7"/>
    <w:rsid w:val="004F16E1"/>
    <w:rsid w:val="004F204D"/>
    <w:rsid w:val="00504A49"/>
    <w:rsid w:val="00511CC7"/>
    <w:rsid w:val="00514BE5"/>
    <w:rsid w:val="0051694A"/>
    <w:rsid w:val="00525532"/>
    <w:rsid w:val="00526437"/>
    <w:rsid w:val="00527C4B"/>
    <w:rsid w:val="00531A6A"/>
    <w:rsid w:val="0053274D"/>
    <w:rsid w:val="00534376"/>
    <w:rsid w:val="0053476E"/>
    <w:rsid w:val="00542789"/>
    <w:rsid w:val="005429AF"/>
    <w:rsid w:val="00555583"/>
    <w:rsid w:val="00561251"/>
    <w:rsid w:val="00562A97"/>
    <w:rsid w:val="00562CC7"/>
    <w:rsid w:val="005634D8"/>
    <w:rsid w:val="005636A6"/>
    <w:rsid w:val="00574F83"/>
    <w:rsid w:val="0057753C"/>
    <w:rsid w:val="00581857"/>
    <w:rsid w:val="00584B55"/>
    <w:rsid w:val="00586C47"/>
    <w:rsid w:val="00590F13"/>
    <w:rsid w:val="005938DA"/>
    <w:rsid w:val="005A68CE"/>
    <w:rsid w:val="005B448F"/>
    <w:rsid w:val="005B4F2F"/>
    <w:rsid w:val="005B5971"/>
    <w:rsid w:val="005B7530"/>
    <w:rsid w:val="005B7A50"/>
    <w:rsid w:val="005D63FC"/>
    <w:rsid w:val="005F7ED4"/>
    <w:rsid w:val="00606852"/>
    <w:rsid w:val="00615AC3"/>
    <w:rsid w:val="006228D0"/>
    <w:rsid w:val="00622A75"/>
    <w:rsid w:val="006248B9"/>
    <w:rsid w:val="00626F3C"/>
    <w:rsid w:val="006358F7"/>
    <w:rsid w:val="006379CF"/>
    <w:rsid w:val="00645F0B"/>
    <w:rsid w:val="00653ABE"/>
    <w:rsid w:val="006645DB"/>
    <w:rsid w:val="006669A2"/>
    <w:rsid w:val="00671436"/>
    <w:rsid w:val="006719B4"/>
    <w:rsid w:val="006734A8"/>
    <w:rsid w:val="00675ADB"/>
    <w:rsid w:val="0068076F"/>
    <w:rsid w:val="00683FC5"/>
    <w:rsid w:val="0069047E"/>
    <w:rsid w:val="00691FE2"/>
    <w:rsid w:val="006A79CF"/>
    <w:rsid w:val="006A7CFB"/>
    <w:rsid w:val="006B3817"/>
    <w:rsid w:val="006B5D00"/>
    <w:rsid w:val="006B6A83"/>
    <w:rsid w:val="006C1991"/>
    <w:rsid w:val="006C2A55"/>
    <w:rsid w:val="006D26CE"/>
    <w:rsid w:val="006E1A8B"/>
    <w:rsid w:val="006E7440"/>
    <w:rsid w:val="00713418"/>
    <w:rsid w:val="00717AFA"/>
    <w:rsid w:val="00723413"/>
    <w:rsid w:val="00724306"/>
    <w:rsid w:val="00724E45"/>
    <w:rsid w:val="00734BBA"/>
    <w:rsid w:val="0074220C"/>
    <w:rsid w:val="00744E0B"/>
    <w:rsid w:val="00745DA4"/>
    <w:rsid w:val="00750FB1"/>
    <w:rsid w:val="007619B8"/>
    <w:rsid w:val="007665D4"/>
    <w:rsid w:val="00767DAB"/>
    <w:rsid w:val="00776E16"/>
    <w:rsid w:val="00777104"/>
    <w:rsid w:val="00777835"/>
    <w:rsid w:val="0078198C"/>
    <w:rsid w:val="00783870"/>
    <w:rsid w:val="00783EB4"/>
    <w:rsid w:val="007857AA"/>
    <w:rsid w:val="0079217D"/>
    <w:rsid w:val="007924B8"/>
    <w:rsid w:val="0079345A"/>
    <w:rsid w:val="00793690"/>
    <w:rsid w:val="0079424D"/>
    <w:rsid w:val="007C0570"/>
    <w:rsid w:val="007C4BA5"/>
    <w:rsid w:val="007C712F"/>
    <w:rsid w:val="007C7C53"/>
    <w:rsid w:val="007D0E38"/>
    <w:rsid w:val="007D7625"/>
    <w:rsid w:val="007E75E1"/>
    <w:rsid w:val="007E7B3C"/>
    <w:rsid w:val="007F452C"/>
    <w:rsid w:val="00800E82"/>
    <w:rsid w:val="008010B6"/>
    <w:rsid w:val="00802E60"/>
    <w:rsid w:val="00803B48"/>
    <w:rsid w:val="0080466E"/>
    <w:rsid w:val="00805889"/>
    <w:rsid w:val="00810879"/>
    <w:rsid w:val="00820C55"/>
    <w:rsid w:val="00821FA8"/>
    <w:rsid w:val="00823056"/>
    <w:rsid w:val="00825BB5"/>
    <w:rsid w:val="008313D7"/>
    <w:rsid w:val="00833DA2"/>
    <w:rsid w:val="008542FC"/>
    <w:rsid w:val="00856E77"/>
    <w:rsid w:val="00857526"/>
    <w:rsid w:val="008631E6"/>
    <w:rsid w:val="00865901"/>
    <w:rsid w:val="0087563E"/>
    <w:rsid w:val="00882A15"/>
    <w:rsid w:val="00883DF9"/>
    <w:rsid w:val="00886FA3"/>
    <w:rsid w:val="00887E6A"/>
    <w:rsid w:val="008921DE"/>
    <w:rsid w:val="00894E03"/>
    <w:rsid w:val="008A5FBE"/>
    <w:rsid w:val="008B17A2"/>
    <w:rsid w:val="008B663A"/>
    <w:rsid w:val="008B6E9B"/>
    <w:rsid w:val="008C2F7E"/>
    <w:rsid w:val="008C5AC1"/>
    <w:rsid w:val="008C6032"/>
    <w:rsid w:val="008C63A2"/>
    <w:rsid w:val="008C7C05"/>
    <w:rsid w:val="008D1D71"/>
    <w:rsid w:val="008E43DD"/>
    <w:rsid w:val="008E68A4"/>
    <w:rsid w:val="008F01A6"/>
    <w:rsid w:val="008F1C33"/>
    <w:rsid w:val="008F656B"/>
    <w:rsid w:val="0091051E"/>
    <w:rsid w:val="00915AE0"/>
    <w:rsid w:val="0091634D"/>
    <w:rsid w:val="0092173F"/>
    <w:rsid w:val="009240A5"/>
    <w:rsid w:val="00933859"/>
    <w:rsid w:val="00933D22"/>
    <w:rsid w:val="00936134"/>
    <w:rsid w:val="00941417"/>
    <w:rsid w:val="00945218"/>
    <w:rsid w:val="009477D6"/>
    <w:rsid w:val="00950185"/>
    <w:rsid w:val="00950C1B"/>
    <w:rsid w:val="009528CF"/>
    <w:rsid w:val="00962AE3"/>
    <w:rsid w:val="00962EC2"/>
    <w:rsid w:val="009638E2"/>
    <w:rsid w:val="0096497F"/>
    <w:rsid w:val="00966DF8"/>
    <w:rsid w:val="009732CB"/>
    <w:rsid w:val="009800C8"/>
    <w:rsid w:val="00980D88"/>
    <w:rsid w:val="00994556"/>
    <w:rsid w:val="009A05EA"/>
    <w:rsid w:val="009A2B33"/>
    <w:rsid w:val="009C2079"/>
    <w:rsid w:val="009D01BE"/>
    <w:rsid w:val="009D754A"/>
    <w:rsid w:val="009E00D3"/>
    <w:rsid w:val="009E64D6"/>
    <w:rsid w:val="009E78C0"/>
    <w:rsid w:val="009F2659"/>
    <w:rsid w:val="009F3699"/>
    <w:rsid w:val="009F5C94"/>
    <w:rsid w:val="009F629C"/>
    <w:rsid w:val="00A07877"/>
    <w:rsid w:val="00A14748"/>
    <w:rsid w:val="00A16B74"/>
    <w:rsid w:val="00A176DD"/>
    <w:rsid w:val="00A22D74"/>
    <w:rsid w:val="00A31303"/>
    <w:rsid w:val="00A33801"/>
    <w:rsid w:val="00A361DF"/>
    <w:rsid w:val="00A369B3"/>
    <w:rsid w:val="00A37C07"/>
    <w:rsid w:val="00A40065"/>
    <w:rsid w:val="00A45E27"/>
    <w:rsid w:val="00A527EE"/>
    <w:rsid w:val="00A71E27"/>
    <w:rsid w:val="00A8342D"/>
    <w:rsid w:val="00A86B6E"/>
    <w:rsid w:val="00A870E3"/>
    <w:rsid w:val="00A90B14"/>
    <w:rsid w:val="00A92BEB"/>
    <w:rsid w:val="00A93CD0"/>
    <w:rsid w:val="00A94609"/>
    <w:rsid w:val="00AA40C1"/>
    <w:rsid w:val="00AA4CC0"/>
    <w:rsid w:val="00AA5DB6"/>
    <w:rsid w:val="00AA63B8"/>
    <w:rsid w:val="00AB13A3"/>
    <w:rsid w:val="00AC3223"/>
    <w:rsid w:val="00AC4B16"/>
    <w:rsid w:val="00AC692B"/>
    <w:rsid w:val="00AD26B4"/>
    <w:rsid w:val="00AE1771"/>
    <w:rsid w:val="00AE2D8E"/>
    <w:rsid w:val="00AF5AA6"/>
    <w:rsid w:val="00AF7ECF"/>
    <w:rsid w:val="00B00AB3"/>
    <w:rsid w:val="00B024B3"/>
    <w:rsid w:val="00B026EA"/>
    <w:rsid w:val="00B0398D"/>
    <w:rsid w:val="00B136C4"/>
    <w:rsid w:val="00B16297"/>
    <w:rsid w:val="00B21BA2"/>
    <w:rsid w:val="00B34985"/>
    <w:rsid w:val="00B34A7A"/>
    <w:rsid w:val="00B34AF3"/>
    <w:rsid w:val="00B449DD"/>
    <w:rsid w:val="00B548FE"/>
    <w:rsid w:val="00B61B22"/>
    <w:rsid w:val="00B61D59"/>
    <w:rsid w:val="00B63575"/>
    <w:rsid w:val="00B64807"/>
    <w:rsid w:val="00B730BD"/>
    <w:rsid w:val="00B81F66"/>
    <w:rsid w:val="00B86F3A"/>
    <w:rsid w:val="00B877FA"/>
    <w:rsid w:val="00B907B9"/>
    <w:rsid w:val="00B90FDB"/>
    <w:rsid w:val="00B94310"/>
    <w:rsid w:val="00B9739A"/>
    <w:rsid w:val="00BA1A0F"/>
    <w:rsid w:val="00BC11FD"/>
    <w:rsid w:val="00BC1B79"/>
    <w:rsid w:val="00BD034D"/>
    <w:rsid w:val="00BD3918"/>
    <w:rsid w:val="00BE0FA0"/>
    <w:rsid w:val="00BE31DC"/>
    <w:rsid w:val="00BE33C4"/>
    <w:rsid w:val="00BE68F1"/>
    <w:rsid w:val="00C021F1"/>
    <w:rsid w:val="00C02A95"/>
    <w:rsid w:val="00C057DE"/>
    <w:rsid w:val="00C14DF8"/>
    <w:rsid w:val="00C16144"/>
    <w:rsid w:val="00C21DD0"/>
    <w:rsid w:val="00C37958"/>
    <w:rsid w:val="00C52B42"/>
    <w:rsid w:val="00C56D81"/>
    <w:rsid w:val="00C57815"/>
    <w:rsid w:val="00C70B11"/>
    <w:rsid w:val="00C71B06"/>
    <w:rsid w:val="00C73C32"/>
    <w:rsid w:val="00C77DFB"/>
    <w:rsid w:val="00C836C5"/>
    <w:rsid w:val="00C86F51"/>
    <w:rsid w:val="00C87B60"/>
    <w:rsid w:val="00C92B4E"/>
    <w:rsid w:val="00CA396D"/>
    <w:rsid w:val="00CA4B37"/>
    <w:rsid w:val="00CB10F5"/>
    <w:rsid w:val="00CB1FA8"/>
    <w:rsid w:val="00CB6103"/>
    <w:rsid w:val="00CC3A83"/>
    <w:rsid w:val="00CC6353"/>
    <w:rsid w:val="00CD6BFC"/>
    <w:rsid w:val="00CD6D6B"/>
    <w:rsid w:val="00CE5A79"/>
    <w:rsid w:val="00CF0AE5"/>
    <w:rsid w:val="00CF3145"/>
    <w:rsid w:val="00CF469A"/>
    <w:rsid w:val="00D016F0"/>
    <w:rsid w:val="00D0349F"/>
    <w:rsid w:val="00D03C39"/>
    <w:rsid w:val="00D11DC3"/>
    <w:rsid w:val="00D11EE4"/>
    <w:rsid w:val="00D21339"/>
    <w:rsid w:val="00D263FE"/>
    <w:rsid w:val="00D2736B"/>
    <w:rsid w:val="00D30552"/>
    <w:rsid w:val="00D364E9"/>
    <w:rsid w:val="00D52246"/>
    <w:rsid w:val="00D52416"/>
    <w:rsid w:val="00D53F67"/>
    <w:rsid w:val="00D54434"/>
    <w:rsid w:val="00D607EA"/>
    <w:rsid w:val="00D61994"/>
    <w:rsid w:val="00D62A9B"/>
    <w:rsid w:val="00D75328"/>
    <w:rsid w:val="00D76F34"/>
    <w:rsid w:val="00D805DA"/>
    <w:rsid w:val="00D824C5"/>
    <w:rsid w:val="00D8272E"/>
    <w:rsid w:val="00D83374"/>
    <w:rsid w:val="00D95396"/>
    <w:rsid w:val="00D95D82"/>
    <w:rsid w:val="00D97218"/>
    <w:rsid w:val="00DA1BE3"/>
    <w:rsid w:val="00DA2549"/>
    <w:rsid w:val="00DA64AB"/>
    <w:rsid w:val="00DB7434"/>
    <w:rsid w:val="00DC23C8"/>
    <w:rsid w:val="00DC25AD"/>
    <w:rsid w:val="00DC52E6"/>
    <w:rsid w:val="00DD055E"/>
    <w:rsid w:val="00DD0750"/>
    <w:rsid w:val="00DD3184"/>
    <w:rsid w:val="00DD58DC"/>
    <w:rsid w:val="00DF09E6"/>
    <w:rsid w:val="00DF11CA"/>
    <w:rsid w:val="00E003C3"/>
    <w:rsid w:val="00E02CB9"/>
    <w:rsid w:val="00E040C8"/>
    <w:rsid w:val="00E115BA"/>
    <w:rsid w:val="00E11A14"/>
    <w:rsid w:val="00E14665"/>
    <w:rsid w:val="00E2164D"/>
    <w:rsid w:val="00E21C79"/>
    <w:rsid w:val="00E221FD"/>
    <w:rsid w:val="00E23442"/>
    <w:rsid w:val="00E27A11"/>
    <w:rsid w:val="00E27CB2"/>
    <w:rsid w:val="00E341FE"/>
    <w:rsid w:val="00E35EE4"/>
    <w:rsid w:val="00E37BCD"/>
    <w:rsid w:val="00E5086D"/>
    <w:rsid w:val="00E51A23"/>
    <w:rsid w:val="00E56BBF"/>
    <w:rsid w:val="00E56E14"/>
    <w:rsid w:val="00E70F24"/>
    <w:rsid w:val="00E74088"/>
    <w:rsid w:val="00E766F4"/>
    <w:rsid w:val="00E918C8"/>
    <w:rsid w:val="00EA643A"/>
    <w:rsid w:val="00EB0192"/>
    <w:rsid w:val="00EB5C42"/>
    <w:rsid w:val="00EB63ED"/>
    <w:rsid w:val="00EC6AA4"/>
    <w:rsid w:val="00ED1743"/>
    <w:rsid w:val="00ED316E"/>
    <w:rsid w:val="00ED3A75"/>
    <w:rsid w:val="00ED5C3D"/>
    <w:rsid w:val="00EF0C8D"/>
    <w:rsid w:val="00EF5BEE"/>
    <w:rsid w:val="00F008B4"/>
    <w:rsid w:val="00F048D7"/>
    <w:rsid w:val="00F06201"/>
    <w:rsid w:val="00F06F52"/>
    <w:rsid w:val="00F121B9"/>
    <w:rsid w:val="00F304B0"/>
    <w:rsid w:val="00F32259"/>
    <w:rsid w:val="00F47249"/>
    <w:rsid w:val="00F50B2D"/>
    <w:rsid w:val="00F516F5"/>
    <w:rsid w:val="00F5405B"/>
    <w:rsid w:val="00F55B7A"/>
    <w:rsid w:val="00F71D36"/>
    <w:rsid w:val="00F7218D"/>
    <w:rsid w:val="00F72AF5"/>
    <w:rsid w:val="00F74762"/>
    <w:rsid w:val="00F84CE6"/>
    <w:rsid w:val="00F8778D"/>
    <w:rsid w:val="00F96E4A"/>
    <w:rsid w:val="00FA41FD"/>
    <w:rsid w:val="00FA6148"/>
    <w:rsid w:val="00FB15CA"/>
    <w:rsid w:val="00FB5837"/>
    <w:rsid w:val="00FB5F45"/>
    <w:rsid w:val="00FB6365"/>
    <w:rsid w:val="00FB6B81"/>
    <w:rsid w:val="00FC2331"/>
    <w:rsid w:val="00FC49C1"/>
    <w:rsid w:val="00FC6DFA"/>
    <w:rsid w:val="00FD499C"/>
    <w:rsid w:val="00FE1B3F"/>
    <w:rsid w:val="00FE1CEB"/>
    <w:rsid w:val="00FE3FF2"/>
    <w:rsid w:val="00FE500A"/>
    <w:rsid w:val="00FF2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9A"/>
  </w:style>
  <w:style w:type="paragraph" w:styleId="2">
    <w:name w:val="heading 2"/>
    <w:basedOn w:val="a"/>
    <w:next w:val="a"/>
    <w:link w:val="20"/>
    <w:qFormat/>
    <w:rsid w:val="00CD6D6B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08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7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7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D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7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DB3"/>
  </w:style>
  <w:style w:type="paragraph" w:styleId="a8">
    <w:name w:val="footer"/>
    <w:basedOn w:val="a"/>
    <w:link w:val="a9"/>
    <w:uiPriority w:val="99"/>
    <w:semiHidden/>
    <w:unhideWhenUsed/>
    <w:rsid w:val="00057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7DB3"/>
  </w:style>
  <w:style w:type="paragraph" w:customStyle="1" w:styleId="ConsPlusNormal">
    <w:name w:val="ConsPlusNormal"/>
    <w:rsid w:val="00DD58DC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E1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b"/>
    <w:rsid w:val="00EA643A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b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a"/>
    <w:rsid w:val="00EA643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4F16E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F16E1"/>
  </w:style>
  <w:style w:type="character" w:customStyle="1" w:styleId="20">
    <w:name w:val="Заголовок 2 Знак"/>
    <w:basedOn w:val="a0"/>
    <w:link w:val="2"/>
    <w:rsid w:val="00CD6D6B"/>
    <w:rPr>
      <w:rFonts w:ascii="Arial" w:eastAsia="Times New Roman" w:hAnsi="Arial" w:cs="Times New Roman"/>
      <w:i/>
      <w:sz w:val="28"/>
      <w:szCs w:val="20"/>
      <w:lang w:eastAsia="ru-RU"/>
    </w:rPr>
  </w:style>
  <w:style w:type="paragraph" w:customStyle="1" w:styleId="ConsPlusTitle">
    <w:name w:val="ConsPlusTitle"/>
    <w:rsid w:val="00CD6D6B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10879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9A"/>
  </w:style>
  <w:style w:type="paragraph" w:styleId="2">
    <w:name w:val="heading 2"/>
    <w:basedOn w:val="a"/>
    <w:next w:val="a"/>
    <w:link w:val="20"/>
    <w:qFormat/>
    <w:rsid w:val="00CD6D6B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08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7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7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D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7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DB3"/>
  </w:style>
  <w:style w:type="paragraph" w:styleId="a8">
    <w:name w:val="footer"/>
    <w:basedOn w:val="a"/>
    <w:link w:val="a9"/>
    <w:uiPriority w:val="99"/>
    <w:semiHidden/>
    <w:unhideWhenUsed/>
    <w:rsid w:val="00057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7DB3"/>
  </w:style>
  <w:style w:type="paragraph" w:customStyle="1" w:styleId="ConsPlusNormal">
    <w:name w:val="ConsPlusNormal"/>
    <w:rsid w:val="00DD58DC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E1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b"/>
    <w:rsid w:val="00EA643A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b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a"/>
    <w:rsid w:val="00EA643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4F16E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F16E1"/>
  </w:style>
  <w:style w:type="character" w:customStyle="1" w:styleId="20">
    <w:name w:val="Заголовок 2 Знак"/>
    <w:basedOn w:val="a0"/>
    <w:link w:val="2"/>
    <w:rsid w:val="00CD6D6B"/>
    <w:rPr>
      <w:rFonts w:ascii="Arial" w:eastAsia="Times New Roman" w:hAnsi="Arial" w:cs="Times New Roman"/>
      <w:i/>
      <w:sz w:val="28"/>
      <w:szCs w:val="20"/>
      <w:lang w:eastAsia="ru-RU"/>
    </w:rPr>
  </w:style>
  <w:style w:type="paragraph" w:customStyle="1" w:styleId="ConsPlusTitle">
    <w:name w:val="ConsPlusTitle"/>
    <w:rsid w:val="00CD6D6B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10879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2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9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5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7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6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1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99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0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1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5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2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45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1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52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2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9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57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28A4A437C516984D8E1690562EFD09D9C41E78B1D8B806EEAC87BAFE0183BB95E616D929250C87D8B15E8F3DFC4400CC83CED3A30248EC11E999wAY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9B752-5892-418A-8520-B8C5B7FD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3477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z.kankulova</dc:creator>
  <cp:lastModifiedBy>Conskombud</cp:lastModifiedBy>
  <cp:revision>4</cp:revision>
  <cp:lastPrinted>2020-11-16T06:52:00Z</cp:lastPrinted>
  <dcterms:created xsi:type="dcterms:W3CDTF">2020-11-14T12:46:00Z</dcterms:created>
  <dcterms:modified xsi:type="dcterms:W3CDTF">2020-11-16T12:53:00Z</dcterms:modified>
</cp:coreProperties>
</file>