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1BE" w:rsidRDefault="00C241BE" w:rsidP="00CE5593">
      <w:pPr>
        <w:ind w:firstLine="720"/>
        <w:jc w:val="center"/>
        <w:rPr>
          <w:rFonts w:ascii="Times New Roman" w:hAnsi="Times New Roman"/>
          <w:b/>
          <w:spacing w:val="-4"/>
          <w:sz w:val="27"/>
          <w:szCs w:val="27"/>
        </w:rPr>
      </w:pPr>
    </w:p>
    <w:p w:rsidR="00C241BE" w:rsidRDefault="00C241BE" w:rsidP="00CE5593">
      <w:pPr>
        <w:ind w:firstLine="720"/>
        <w:jc w:val="center"/>
        <w:rPr>
          <w:rFonts w:ascii="Times New Roman" w:hAnsi="Times New Roman"/>
          <w:b/>
          <w:spacing w:val="-4"/>
          <w:sz w:val="27"/>
          <w:szCs w:val="27"/>
        </w:rPr>
      </w:pPr>
    </w:p>
    <w:p w:rsidR="00C241BE" w:rsidRDefault="00C241BE" w:rsidP="00CE5593">
      <w:pPr>
        <w:ind w:firstLine="720"/>
        <w:jc w:val="center"/>
        <w:rPr>
          <w:rFonts w:ascii="Times New Roman" w:hAnsi="Times New Roman"/>
          <w:b/>
          <w:spacing w:val="-4"/>
          <w:sz w:val="27"/>
          <w:szCs w:val="27"/>
        </w:rPr>
      </w:pPr>
    </w:p>
    <w:p w:rsidR="00C241BE" w:rsidRDefault="00C241BE" w:rsidP="00CE5593">
      <w:pPr>
        <w:ind w:firstLine="720"/>
        <w:jc w:val="center"/>
        <w:rPr>
          <w:rFonts w:ascii="Times New Roman" w:hAnsi="Times New Roman"/>
          <w:b/>
          <w:spacing w:val="-4"/>
          <w:sz w:val="27"/>
          <w:szCs w:val="27"/>
        </w:rPr>
      </w:pPr>
    </w:p>
    <w:p w:rsidR="00C241BE" w:rsidRDefault="00C241BE" w:rsidP="00CE5593">
      <w:pPr>
        <w:ind w:firstLine="720"/>
        <w:jc w:val="center"/>
        <w:rPr>
          <w:rFonts w:ascii="Times New Roman" w:hAnsi="Times New Roman"/>
          <w:b/>
          <w:spacing w:val="-4"/>
          <w:sz w:val="27"/>
          <w:szCs w:val="27"/>
        </w:rPr>
      </w:pPr>
    </w:p>
    <w:p w:rsidR="00C241BE" w:rsidRDefault="00C241BE" w:rsidP="00CE5593">
      <w:pPr>
        <w:ind w:firstLine="720"/>
        <w:jc w:val="center"/>
        <w:rPr>
          <w:rFonts w:ascii="Times New Roman" w:hAnsi="Times New Roman"/>
          <w:b/>
          <w:spacing w:val="-4"/>
          <w:sz w:val="27"/>
          <w:szCs w:val="27"/>
        </w:rPr>
      </w:pPr>
    </w:p>
    <w:p w:rsidR="00C241BE" w:rsidRDefault="00C241BE" w:rsidP="00CE5593">
      <w:pPr>
        <w:ind w:firstLine="720"/>
        <w:jc w:val="center"/>
        <w:rPr>
          <w:rFonts w:ascii="Times New Roman" w:hAnsi="Times New Roman"/>
          <w:b/>
          <w:spacing w:val="-4"/>
          <w:sz w:val="27"/>
          <w:szCs w:val="27"/>
        </w:rPr>
      </w:pPr>
    </w:p>
    <w:p w:rsidR="00C241BE" w:rsidRDefault="00C241BE" w:rsidP="00CE5593">
      <w:pPr>
        <w:ind w:firstLine="720"/>
        <w:jc w:val="center"/>
        <w:rPr>
          <w:rFonts w:ascii="Times New Roman" w:hAnsi="Times New Roman"/>
          <w:b/>
          <w:spacing w:val="-4"/>
          <w:sz w:val="27"/>
          <w:szCs w:val="27"/>
        </w:rPr>
      </w:pPr>
    </w:p>
    <w:p w:rsidR="00A146A0" w:rsidRPr="00482C21" w:rsidRDefault="005C08E7" w:rsidP="00F2197E">
      <w:pPr>
        <w:jc w:val="center"/>
        <w:rPr>
          <w:rFonts w:ascii="Times New Roman" w:hAnsi="Times New Roman"/>
          <w:spacing w:val="-4"/>
          <w:sz w:val="27"/>
          <w:szCs w:val="27"/>
        </w:rPr>
      </w:pPr>
      <w:r w:rsidRPr="00482C21">
        <w:rPr>
          <w:rFonts w:ascii="Times New Roman" w:hAnsi="Times New Roman"/>
          <w:b/>
          <w:spacing w:val="-4"/>
          <w:sz w:val="27"/>
          <w:szCs w:val="27"/>
        </w:rPr>
        <w:t>РЕШЕНИЕ</w:t>
      </w:r>
    </w:p>
    <w:p w:rsidR="00A146A0" w:rsidRPr="00482C21" w:rsidRDefault="005C08E7" w:rsidP="00F2197E">
      <w:pPr>
        <w:jc w:val="center"/>
        <w:rPr>
          <w:rFonts w:ascii="Times New Roman" w:hAnsi="Times New Roman"/>
          <w:spacing w:val="-4"/>
          <w:sz w:val="27"/>
          <w:szCs w:val="27"/>
        </w:rPr>
      </w:pPr>
      <w:r w:rsidRPr="00482C21">
        <w:rPr>
          <w:rFonts w:ascii="Times New Roman" w:hAnsi="Times New Roman"/>
          <w:spacing w:val="-4"/>
          <w:sz w:val="27"/>
          <w:szCs w:val="27"/>
        </w:rPr>
        <w:t>президиума Парламента Кабардино-Балкарской Республики</w:t>
      </w:r>
    </w:p>
    <w:p w:rsidR="00A146A0" w:rsidRPr="00482C21" w:rsidRDefault="00A146A0" w:rsidP="00F2197E">
      <w:pPr>
        <w:jc w:val="center"/>
        <w:rPr>
          <w:rFonts w:ascii="Times New Roman" w:hAnsi="Times New Roman"/>
          <w:spacing w:val="-4"/>
          <w:sz w:val="27"/>
          <w:szCs w:val="27"/>
        </w:rPr>
      </w:pPr>
    </w:p>
    <w:p w:rsidR="00271E9F" w:rsidRDefault="004C42CC" w:rsidP="00F2197E">
      <w:pPr>
        <w:jc w:val="center"/>
        <w:rPr>
          <w:rFonts w:ascii="Times New Roman" w:hAnsi="Times New Roman"/>
          <w:spacing w:val="-4"/>
          <w:sz w:val="27"/>
          <w:szCs w:val="27"/>
        </w:rPr>
      </w:pPr>
      <w:r w:rsidRPr="00482C21">
        <w:rPr>
          <w:rFonts w:ascii="Times New Roman" w:hAnsi="Times New Roman"/>
          <w:spacing w:val="-4"/>
          <w:sz w:val="27"/>
          <w:szCs w:val="27"/>
        </w:rPr>
        <w:t xml:space="preserve">О мерах по обеспечению доступности и качества дополнительного </w:t>
      </w:r>
    </w:p>
    <w:p w:rsidR="00271E9F" w:rsidRDefault="004C42CC" w:rsidP="00F2197E">
      <w:pPr>
        <w:jc w:val="center"/>
        <w:rPr>
          <w:rFonts w:ascii="Times New Roman" w:hAnsi="Times New Roman"/>
          <w:spacing w:val="-4"/>
          <w:sz w:val="27"/>
          <w:szCs w:val="27"/>
        </w:rPr>
      </w:pPr>
      <w:r w:rsidRPr="00482C21">
        <w:rPr>
          <w:rFonts w:ascii="Times New Roman" w:hAnsi="Times New Roman"/>
          <w:spacing w:val="-4"/>
          <w:sz w:val="27"/>
          <w:szCs w:val="27"/>
        </w:rPr>
        <w:t xml:space="preserve">образования детей в Кабардино-Балкарской Республике в условиях реализации </w:t>
      </w:r>
    </w:p>
    <w:p w:rsidR="00A146A0" w:rsidRPr="00482C21" w:rsidRDefault="004C42CC" w:rsidP="00F2197E">
      <w:pPr>
        <w:jc w:val="center"/>
        <w:rPr>
          <w:rFonts w:ascii="Times New Roman" w:hAnsi="Times New Roman"/>
          <w:spacing w:val="-4"/>
          <w:sz w:val="27"/>
          <w:szCs w:val="27"/>
        </w:rPr>
      </w:pPr>
      <w:r w:rsidRPr="00482C21">
        <w:rPr>
          <w:rFonts w:ascii="Times New Roman" w:hAnsi="Times New Roman"/>
          <w:spacing w:val="-4"/>
          <w:sz w:val="27"/>
          <w:szCs w:val="27"/>
        </w:rPr>
        <w:t xml:space="preserve">национального проекта </w:t>
      </w:r>
      <w:r w:rsidR="00D15055" w:rsidRPr="00482C21">
        <w:rPr>
          <w:rFonts w:ascii="Times New Roman" w:hAnsi="Times New Roman"/>
          <w:spacing w:val="-4"/>
          <w:sz w:val="27"/>
          <w:szCs w:val="27"/>
        </w:rPr>
        <w:t>"</w:t>
      </w:r>
      <w:r w:rsidRPr="00482C21">
        <w:rPr>
          <w:rFonts w:ascii="Times New Roman" w:hAnsi="Times New Roman"/>
          <w:spacing w:val="-4"/>
          <w:sz w:val="27"/>
          <w:szCs w:val="27"/>
        </w:rPr>
        <w:t>Образование</w:t>
      </w:r>
      <w:r w:rsidR="00D15055" w:rsidRPr="00482C21">
        <w:rPr>
          <w:rFonts w:ascii="Times New Roman" w:hAnsi="Times New Roman"/>
          <w:spacing w:val="-4"/>
          <w:sz w:val="27"/>
          <w:szCs w:val="27"/>
        </w:rPr>
        <w:t>"</w:t>
      </w:r>
    </w:p>
    <w:p w:rsidR="004C42CC" w:rsidRPr="00482C21" w:rsidRDefault="004C42CC" w:rsidP="00F2197E">
      <w:pPr>
        <w:jc w:val="both"/>
        <w:rPr>
          <w:rFonts w:ascii="Times New Roman" w:hAnsi="Times New Roman"/>
          <w:spacing w:val="-4"/>
          <w:sz w:val="27"/>
          <w:szCs w:val="27"/>
        </w:rPr>
      </w:pPr>
    </w:p>
    <w:p w:rsidR="00271E9F" w:rsidRDefault="005C08E7" w:rsidP="00CE5593">
      <w:pPr>
        <w:ind w:firstLine="720"/>
        <w:jc w:val="both"/>
        <w:rPr>
          <w:rFonts w:ascii="Times New Roman" w:hAnsi="Times New Roman"/>
          <w:spacing w:val="-4"/>
          <w:sz w:val="27"/>
          <w:szCs w:val="27"/>
        </w:rPr>
      </w:pPr>
      <w:r w:rsidRPr="00482C21">
        <w:rPr>
          <w:rFonts w:ascii="Times New Roman" w:hAnsi="Times New Roman"/>
          <w:spacing w:val="-4"/>
          <w:sz w:val="27"/>
          <w:szCs w:val="27"/>
        </w:rPr>
        <w:t xml:space="preserve">Заслушав и обсудив в рамках </w:t>
      </w:r>
      <w:r w:rsidR="00271E9F">
        <w:rPr>
          <w:rFonts w:ascii="Times New Roman" w:hAnsi="Times New Roman"/>
          <w:spacing w:val="-4"/>
          <w:sz w:val="27"/>
          <w:szCs w:val="27"/>
        </w:rPr>
        <w:t>"</w:t>
      </w:r>
      <w:r w:rsidRPr="00482C21">
        <w:rPr>
          <w:rFonts w:ascii="Times New Roman" w:hAnsi="Times New Roman"/>
          <w:spacing w:val="-4"/>
          <w:sz w:val="27"/>
          <w:szCs w:val="27"/>
        </w:rPr>
        <w:t>правительственного часа</w:t>
      </w:r>
      <w:r w:rsidR="00271E9F">
        <w:rPr>
          <w:rFonts w:ascii="Times New Roman" w:hAnsi="Times New Roman"/>
          <w:spacing w:val="-4"/>
          <w:sz w:val="27"/>
          <w:szCs w:val="27"/>
        </w:rPr>
        <w:t>"</w:t>
      </w:r>
      <w:r w:rsidRPr="00482C21">
        <w:rPr>
          <w:rFonts w:ascii="Times New Roman" w:hAnsi="Times New Roman"/>
          <w:spacing w:val="-4"/>
          <w:sz w:val="27"/>
          <w:szCs w:val="27"/>
        </w:rPr>
        <w:t xml:space="preserve"> информацию испо</w:t>
      </w:r>
      <w:r w:rsidRPr="00482C21">
        <w:rPr>
          <w:rFonts w:ascii="Times New Roman" w:hAnsi="Times New Roman"/>
          <w:spacing w:val="-4"/>
          <w:sz w:val="27"/>
          <w:szCs w:val="27"/>
        </w:rPr>
        <w:t>л</w:t>
      </w:r>
      <w:r w:rsidRPr="00482C21">
        <w:rPr>
          <w:rFonts w:ascii="Times New Roman" w:hAnsi="Times New Roman"/>
          <w:spacing w:val="-4"/>
          <w:sz w:val="27"/>
          <w:szCs w:val="27"/>
        </w:rPr>
        <w:t>няющего обязанности министра просвещени</w:t>
      </w:r>
      <w:bookmarkStart w:id="0" w:name="_GoBack"/>
      <w:bookmarkEnd w:id="0"/>
      <w:r w:rsidRPr="00482C21">
        <w:rPr>
          <w:rFonts w:ascii="Times New Roman" w:hAnsi="Times New Roman"/>
          <w:spacing w:val="-4"/>
          <w:sz w:val="27"/>
          <w:szCs w:val="27"/>
        </w:rPr>
        <w:t>я, науки и по делам молодежи Кабард</w:t>
      </w:r>
      <w:r w:rsidRPr="00482C21">
        <w:rPr>
          <w:rFonts w:ascii="Times New Roman" w:hAnsi="Times New Roman"/>
          <w:spacing w:val="-4"/>
          <w:sz w:val="27"/>
          <w:szCs w:val="27"/>
        </w:rPr>
        <w:t>и</w:t>
      </w:r>
      <w:r w:rsidRPr="00482C21">
        <w:rPr>
          <w:rFonts w:ascii="Times New Roman" w:hAnsi="Times New Roman"/>
          <w:spacing w:val="-4"/>
          <w:sz w:val="27"/>
          <w:szCs w:val="27"/>
        </w:rPr>
        <w:t>но-Балк</w:t>
      </w:r>
      <w:r w:rsidR="004C42CC" w:rsidRPr="00482C21">
        <w:rPr>
          <w:rFonts w:ascii="Times New Roman" w:hAnsi="Times New Roman"/>
          <w:spacing w:val="-4"/>
          <w:sz w:val="27"/>
          <w:szCs w:val="27"/>
        </w:rPr>
        <w:t xml:space="preserve">арской Республики А.К. </w:t>
      </w:r>
      <w:proofErr w:type="spellStart"/>
      <w:r w:rsidR="004C42CC" w:rsidRPr="00482C21">
        <w:rPr>
          <w:rFonts w:ascii="Times New Roman" w:hAnsi="Times New Roman"/>
          <w:spacing w:val="-4"/>
          <w:sz w:val="27"/>
          <w:szCs w:val="27"/>
        </w:rPr>
        <w:t>Езаова</w:t>
      </w:r>
      <w:proofErr w:type="spellEnd"/>
      <w:r w:rsidR="004C42CC" w:rsidRPr="00482C21">
        <w:rPr>
          <w:rFonts w:ascii="Times New Roman" w:hAnsi="Times New Roman"/>
          <w:spacing w:val="-4"/>
          <w:sz w:val="27"/>
          <w:szCs w:val="27"/>
        </w:rPr>
        <w:t xml:space="preserve"> о мерах по обеспечению доступности и кач</w:t>
      </w:r>
      <w:r w:rsidR="004C42CC" w:rsidRPr="00482C21">
        <w:rPr>
          <w:rFonts w:ascii="Times New Roman" w:hAnsi="Times New Roman"/>
          <w:spacing w:val="-4"/>
          <w:sz w:val="27"/>
          <w:szCs w:val="27"/>
        </w:rPr>
        <w:t>е</w:t>
      </w:r>
      <w:r w:rsidR="004C42CC" w:rsidRPr="00482C21">
        <w:rPr>
          <w:rFonts w:ascii="Times New Roman" w:hAnsi="Times New Roman"/>
          <w:spacing w:val="-4"/>
          <w:sz w:val="27"/>
          <w:szCs w:val="27"/>
        </w:rPr>
        <w:t xml:space="preserve">ства дополнительного образования детей в Кабардино-Балкарской Республике в условиях реализации национального проекта </w:t>
      </w:r>
      <w:r w:rsidR="00D15055" w:rsidRPr="00482C21">
        <w:rPr>
          <w:rFonts w:ascii="Times New Roman" w:hAnsi="Times New Roman"/>
          <w:spacing w:val="-4"/>
          <w:sz w:val="27"/>
          <w:szCs w:val="27"/>
        </w:rPr>
        <w:t>"</w:t>
      </w:r>
      <w:r w:rsidR="004C42CC" w:rsidRPr="00482C21">
        <w:rPr>
          <w:rFonts w:ascii="Times New Roman" w:hAnsi="Times New Roman"/>
          <w:spacing w:val="-4"/>
          <w:sz w:val="27"/>
          <w:szCs w:val="27"/>
        </w:rPr>
        <w:t>Образование</w:t>
      </w:r>
      <w:r w:rsidR="00D15055" w:rsidRPr="00482C21">
        <w:rPr>
          <w:rFonts w:ascii="Times New Roman" w:hAnsi="Times New Roman"/>
          <w:spacing w:val="-4"/>
          <w:sz w:val="27"/>
          <w:szCs w:val="27"/>
        </w:rPr>
        <w:t>"</w:t>
      </w:r>
      <w:r w:rsidRPr="00482C21">
        <w:rPr>
          <w:rFonts w:ascii="Times New Roman" w:hAnsi="Times New Roman"/>
          <w:spacing w:val="-4"/>
          <w:sz w:val="27"/>
          <w:szCs w:val="27"/>
        </w:rPr>
        <w:t>, президиум Парламента Кабардино-Балкарской Республики отмечает</w:t>
      </w:r>
      <w:r w:rsidR="00271E9F">
        <w:rPr>
          <w:rFonts w:ascii="Times New Roman" w:hAnsi="Times New Roman"/>
          <w:spacing w:val="-4"/>
          <w:sz w:val="27"/>
          <w:szCs w:val="27"/>
        </w:rPr>
        <w:t xml:space="preserve"> следующее.</w:t>
      </w:r>
    </w:p>
    <w:p w:rsidR="00445424" w:rsidRPr="00482C21" w:rsidRDefault="00271E9F" w:rsidP="00CE5593">
      <w:pPr>
        <w:ind w:firstLine="720"/>
        <w:jc w:val="both"/>
        <w:rPr>
          <w:rFonts w:ascii="Times New Roman" w:hAnsi="Times New Roman"/>
          <w:color w:val="auto"/>
          <w:spacing w:val="-4"/>
          <w:sz w:val="27"/>
          <w:szCs w:val="28"/>
        </w:rPr>
      </w:pPr>
      <w:r>
        <w:rPr>
          <w:rFonts w:ascii="Times New Roman" w:hAnsi="Times New Roman"/>
          <w:spacing w:val="-4"/>
          <w:sz w:val="27"/>
          <w:szCs w:val="27"/>
        </w:rPr>
        <w:t>По</w:t>
      </w:r>
      <w:r w:rsidRPr="00271E9F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данным федерального статистического наблюдения 1-ДОП</w:t>
      </w:r>
      <w:r w:rsidR="00A71596">
        <w:rPr>
          <w:rFonts w:ascii="Times New Roman" w:hAnsi="Times New Roman"/>
          <w:color w:val="auto"/>
          <w:spacing w:val="-4"/>
          <w:sz w:val="27"/>
          <w:szCs w:val="28"/>
        </w:rPr>
        <w:t>,</w:t>
      </w:r>
      <w:r>
        <w:rPr>
          <w:rFonts w:ascii="Times New Roman" w:hAnsi="Times New Roman"/>
          <w:color w:val="auto"/>
          <w:spacing w:val="-4"/>
          <w:sz w:val="27"/>
          <w:szCs w:val="28"/>
        </w:rPr>
        <w:t xml:space="preserve"> в 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2019 год</w:t>
      </w:r>
      <w:r>
        <w:rPr>
          <w:rFonts w:ascii="Times New Roman" w:hAnsi="Times New Roman"/>
          <w:color w:val="auto"/>
          <w:spacing w:val="-4"/>
          <w:sz w:val="27"/>
          <w:szCs w:val="28"/>
        </w:rPr>
        <w:t>у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в Кабардино-Балкарской Республике охват детей дополнительным образованием</w:t>
      </w:r>
      <w:r>
        <w:rPr>
          <w:rFonts w:ascii="Times New Roman" w:hAnsi="Times New Roman"/>
          <w:color w:val="auto"/>
          <w:spacing w:val="-4"/>
          <w:sz w:val="27"/>
          <w:szCs w:val="28"/>
        </w:rPr>
        <w:t>, я</w:t>
      </w:r>
      <w:r>
        <w:rPr>
          <w:rFonts w:ascii="Times New Roman" w:hAnsi="Times New Roman"/>
          <w:color w:val="auto"/>
          <w:spacing w:val="-4"/>
          <w:sz w:val="27"/>
          <w:szCs w:val="28"/>
        </w:rPr>
        <w:t>в</w:t>
      </w:r>
      <w:r>
        <w:rPr>
          <w:rFonts w:ascii="Times New Roman" w:hAnsi="Times New Roman"/>
          <w:color w:val="auto"/>
          <w:spacing w:val="-4"/>
          <w:sz w:val="27"/>
          <w:szCs w:val="28"/>
        </w:rPr>
        <w:t>ляющимся</w:t>
      </w:r>
      <w:r w:rsidR="005C08E7" w:rsidRPr="00482C21">
        <w:rPr>
          <w:rFonts w:ascii="Times New Roman" w:hAnsi="Times New Roman"/>
          <w:spacing w:val="-4"/>
          <w:sz w:val="27"/>
          <w:szCs w:val="27"/>
        </w:rPr>
        <w:t xml:space="preserve"> </w:t>
      </w:r>
      <w:r w:rsidR="004C42CC" w:rsidRPr="00482C21">
        <w:rPr>
          <w:rFonts w:ascii="Times New Roman" w:hAnsi="Times New Roman"/>
          <w:spacing w:val="-4"/>
          <w:sz w:val="27"/>
          <w:szCs w:val="27"/>
        </w:rPr>
        <w:t>важным элементом системы образования, обеспечивающим реализацию потребностей детей и подростков за пределами основных общеобразовательных пр</w:t>
      </w:r>
      <w:r w:rsidR="004C42CC" w:rsidRPr="00482C21">
        <w:rPr>
          <w:rFonts w:ascii="Times New Roman" w:hAnsi="Times New Roman"/>
          <w:spacing w:val="-4"/>
          <w:sz w:val="27"/>
          <w:szCs w:val="27"/>
        </w:rPr>
        <w:t>о</w:t>
      </w:r>
      <w:r w:rsidR="004C42CC" w:rsidRPr="00482C21">
        <w:rPr>
          <w:rFonts w:ascii="Times New Roman" w:hAnsi="Times New Roman"/>
          <w:spacing w:val="-4"/>
          <w:sz w:val="27"/>
          <w:szCs w:val="27"/>
        </w:rPr>
        <w:t xml:space="preserve">грамм, 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составил</w:t>
      </w:r>
      <w:r w:rsidR="00CE5593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73,82 </w:t>
      </w:r>
      <w:r w:rsidR="00CE5593" w:rsidRPr="00482C21">
        <w:rPr>
          <w:rFonts w:ascii="Times New Roman" w:hAnsi="Times New Roman"/>
          <w:color w:val="auto"/>
          <w:spacing w:val="-4"/>
          <w:sz w:val="27"/>
          <w:szCs w:val="28"/>
        </w:rPr>
        <w:t>процента,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что на 0,82 </w:t>
      </w:r>
      <w:r w:rsidR="00CE5593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процента 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выше индикативного показат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е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ля. </w:t>
      </w:r>
      <w:r w:rsidR="00F1225F">
        <w:rPr>
          <w:rFonts w:ascii="Times New Roman" w:hAnsi="Times New Roman"/>
          <w:color w:val="auto"/>
          <w:spacing w:val="-4"/>
          <w:sz w:val="27"/>
          <w:szCs w:val="28"/>
        </w:rPr>
        <w:t>Данный показатель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охвата не включает детей в возрасте от 5 до 18 лет, занима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ю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щихся в </w:t>
      </w:r>
      <w:r w:rsidR="00555DFB" w:rsidRPr="00482C21">
        <w:rPr>
          <w:rFonts w:ascii="Times New Roman" w:hAnsi="Times New Roman"/>
          <w:color w:val="auto"/>
          <w:spacing w:val="-4"/>
          <w:sz w:val="27"/>
          <w:szCs w:val="28"/>
        </w:rPr>
        <w:t>организациях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спортивной направленности</w:t>
      </w:r>
      <w:r w:rsidR="00F2197E">
        <w:rPr>
          <w:rFonts w:ascii="Times New Roman" w:hAnsi="Times New Roman"/>
          <w:color w:val="auto"/>
          <w:spacing w:val="-4"/>
          <w:sz w:val="27"/>
          <w:szCs w:val="28"/>
        </w:rPr>
        <w:t>. В</w:t>
      </w:r>
      <w:r w:rsidR="00F2197E">
        <w:rPr>
          <w:rFonts w:ascii="Times New Roman" w:hAnsi="Times New Roman"/>
          <w:color w:val="auto"/>
          <w:spacing w:val="-4"/>
          <w:sz w:val="27"/>
          <w:szCs w:val="28"/>
        </w:rPr>
        <w:t xml:space="preserve"> соответствии с </w:t>
      </w:r>
      <w:r w:rsidR="00F2197E" w:rsidRPr="00482C21">
        <w:rPr>
          <w:rFonts w:ascii="Times New Roman" w:hAnsi="Times New Roman"/>
          <w:color w:val="auto"/>
          <w:spacing w:val="-4"/>
          <w:sz w:val="27"/>
          <w:szCs w:val="28"/>
        </w:rPr>
        <w:t>отчет</w:t>
      </w:r>
      <w:r w:rsidR="00F2197E">
        <w:rPr>
          <w:rFonts w:ascii="Times New Roman" w:hAnsi="Times New Roman"/>
          <w:color w:val="auto"/>
          <w:spacing w:val="-4"/>
          <w:sz w:val="27"/>
          <w:szCs w:val="28"/>
        </w:rPr>
        <w:t>ом</w:t>
      </w:r>
      <w:r w:rsidR="00F2197E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фед</w:t>
      </w:r>
      <w:r w:rsidR="00F2197E" w:rsidRPr="00482C21">
        <w:rPr>
          <w:rFonts w:ascii="Times New Roman" w:hAnsi="Times New Roman"/>
          <w:color w:val="auto"/>
          <w:spacing w:val="-4"/>
          <w:sz w:val="27"/>
          <w:szCs w:val="28"/>
        </w:rPr>
        <w:t>е</w:t>
      </w:r>
      <w:r w:rsidR="00F2197E" w:rsidRPr="00482C21">
        <w:rPr>
          <w:rFonts w:ascii="Times New Roman" w:hAnsi="Times New Roman"/>
          <w:color w:val="auto"/>
          <w:spacing w:val="-4"/>
          <w:sz w:val="27"/>
          <w:szCs w:val="28"/>
        </w:rPr>
        <w:t>рального статистического наблюдения 5-ФК</w:t>
      </w:r>
      <w:r w:rsidR="00F2197E">
        <w:rPr>
          <w:rFonts w:ascii="Times New Roman" w:hAnsi="Times New Roman"/>
          <w:color w:val="auto"/>
          <w:spacing w:val="-4"/>
          <w:sz w:val="27"/>
          <w:szCs w:val="28"/>
        </w:rPr>
        <w:t>,</w:t>
      </w:r>
      <w:r w:rsidR="00F2197E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F2197E">
        <w:rPr>
          <w:rFonts w:ascii="Times New Roman" w:hAnsi="Times New Roman"/>
          <w:color w:val="auto"/>
          <w:spacing w:val="-4"/>
          <w:sz w:val="27"/>
          <w:szCs w:val="28"/>
        </w:rPr>
        <w:t xml:space="preserve">их количество в республике </w:t>
      </w:r>
      <w:r w:rsidR="00F2197E" w:rsidRPr="00482C21">
        <w:rPr>
          <w:rFonts w:ascii="Times New Roman" w:hAnsi="Times New Roman"/>
          <w:color w:val="auto"/>
          <w:spacing w:val="-4"/>
          <w:sz w:val="27"/>
          <w:szCs w:val="28"/>
        </w:rPr>
        <w:t>составляет 32253 человека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.</w:t>
      </w:r>
    </w:p>
    <w:p w:rsidR="00445424" w:rsidRPr="00482C21" w:rsidRDefault="00445424" w:rsidP="00CE5593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pacing w:val="-4"/>
          <w:sz w:val="27"/>
          <w:szCs w:val="28"/>
          <w:lang w:eastAsia="en-US"/>
        </w:rPr>
      </w:pP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В 2018 году по результатам конкурсного отбора Кабардино-Балкарская Ре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с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публика из федерального бюджета получила субсидию </w:t>
      </w:r>
      <w:r w:rsidR="00271E9F">
        <w:rPr>
          <w:rFonts w:ascii="Times New Roman" w:eastAsia="Calibri" w:hAnsi="Times New Roman"/>
          <w:spacing w:val="-4"/>
          <w:sz w:val="27"/>
          <w:szCs w:val="28"/>
          <w:lang w:eastAsia="en-US"/>
        </w:rPr>
        <w:t>в размере 407927 тыс. рублей</w:t>
      </w:r>
      <w:r w:rsidR="00271E9F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на реализацию мероприятий федерального проекта </w:t>
      </w:r>
      <w:r w:rsidR="00D15055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"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Успех каждого ребенка</w:t>
      </w:r>
      <w:r w:rsidR="00D15055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"</w:t>
      </w:r>
      <w:r w:rsidR="00F1225F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. Из них 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194360 тыс. рублей</w:t>
      </w:r>
      <w:r w:rsidR="00271E9F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-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на мероприятие </w:t>
      </w:r>
      <w:r w:rsidR="00D15055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"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Создание новых мест в образовательных орг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а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низациях различных типов для реализации дополнительных общеразвивающих пр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о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грамм всех направленностей</w:t>
      </w:r>
      <w:r w:rsidR="00D15055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"</w:t>
      </w:r>
      <w:r w:rsidR="00A71596">
        <w:rPr>
          <w:rFonts w:ascii="Times New Roman" w:eastAsia="Calibri" w:hAnsi="Times New Roman"/>
          <w:spacing w:val="-4"/>
          <w:sz w:val="27"/>
          <w:szCs w:val="28"/>
          <w:lang w:eastAsia="en-US"/>
        </w:rPr>
        <w:t>,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213567 тыс. рублей </w:t>
      </w:r>
      <w:r w:rsidR="00271E9F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- 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на создание регионального це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н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тра выявления, поддержки и развития способностей и талантов у детей и молодежи.</w:t>
      </w:r>
    </w:p>
    <w:p w:rsidR="00555DFB" w:rsidRPr="009352AC" w:rsidRDefault="00CE5593" w:rsidP="00555DFB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pacing w:val="-6"/>
          <w:sz w:val="27"/>
          <w:szCs w:val="28"/>
          <w:lang w:eastAsia="en-US"/>
        </w:rPr>
      </w:pPr>
      <w:r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 xml:space="preserve"> </w:t>
      </w:r>
      <w:r w:rsidR="00445424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 xml:space="preserve">В рамках первого мероприятия в республике создано 30676 новых человеко-мест дополнительного образования различной направленности в 103 образовательных </w:t>
      </w:r>
      <w:r w:rsidR="00555DFB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>организациях</w:t>
      </w:r>
      <w:r w:rsidR="00445424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 xml:space="preserve"> различных типов, из которых 19</w:t>
      </w:r>
      <w:r w:rsidR="00D15055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 xml:space="preserve"> -</w:t>
      </w:r>
      <w:r w:rsidR="00445424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 xml:space="preserve"> </w:t>
      </w:r>
      <w:r w:rsidR="00555DFB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>организации</w:t>
      </w:r>
      <w:r w:rsidR="00445424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 xml:space="preserve"> дополнительного образ</w:t>
      </w:r>
      <w:r w:rsidR="00445424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>о</w:t>
      </w:r>
      <w:r w:rsidR="00445424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 xml:space="preserve">вания, 50 </w:t>
      </w:r>
      <w:r w:rsidR="00D15055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>-</w:t>
      </w:r>
      <w:r w:rsidR="00445424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 xml:space="preserve"> общеобразовательные </w:t>
      </w:r>
      <w:r w:rsidR="00555DFB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>организации</w:t>
      </w:r>
      <w:r w:rsidR="00445424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 xml:space="preserve">, расположенные в сельской местности, 22 </w:t>
      </w:r>
      <w:r w:rsidR="00D15055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>-</w:t>
      </w:r>
      <w:r w:rsidR="00445424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 xml:space="preserve"> </w:t>
      </w:r>
      <w:r w:rsidR="00555DFB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>организации</w:t>
      </w:r>
      <w:r w:rsidR="00445424" w:rsidRPr="009352AC">
        <w:rPr>
          <w:rFonts w:ascii="Times New Roman" w:eastAsia="Calibri" w:hAnsi="Times New Roman"/>
          <w:spacing w:val="-6"/>
          <w:sz w:val="27"/>
          <w:szCs w:val="28"/>
          <w:lang w:eastAsia="en-US"/>
        </w:rPr>
        <w:t xml:space="preserve">, расположенные в малых городах с населением до 50 тыс. человек. </w:t>
      </w:r>
    </w:p>
    <w:p w:rsidR="00F64116" w:rsidRPr="00482C21" w:rsidRDefault="00F64116" w:rsidP="00555DFB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pacing w:val="-4"/>
          <w:sz w:val="27"/>
          <w:szCs w:val="28"/>
          <w:lang w:eastAsia="en-US"/>
        </w:rPr>
      </w:pP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Увеличение  </w:t>
      </w:r>
      <w:r w:rsidR="00A71596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показателя 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охвата детей дополнительным образованием в дал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ь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нейшем планируется </w:t>
      </w:r>
      <w:r w:rsidR="00555DFB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за 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счет сетевого взаимодействия </w:t>
      </w:r>
      <w:r w:rsidR="00271E9F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между собой </w:t>
      </w:r>
      <w:proofErr w:type="gramStart"/>
      <w:r w:rsidR="00555DFB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организаций</w:t>
      </w:r>
      <w:proofErr w:type="gramEnd"/>
      <w:r w:rsidR="00555DFB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</w:t>
      </w:r>
      <w:r w:rsidR="00271E9F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как 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общего образования, так </w:t>
      </w:r>
      <w:r w:rsidR="00A71596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и 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общего и дополнительного образования. Кроме того, п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о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явилась возможность интеграции общего и дополнительного об</w:t>
      </w:r>
      <w:r w:rsidR="00555DFB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разования в рамках </w:t>
      </w:r>
      <w:r w:rsidR="00555DFB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lastRenderedPageBreak/>
        <w:t xml:space="preserve">самой школы. 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Расшир</w:t>
      </w:r>
      <w:r w:rsidR="00555DFB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ен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спектр дополнительных общеобразовательных программ есте</w:t>
      </w:r>
      <w:r w:rsidR="00555DFB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ственно-научной 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и </w:t>
      </w:r>
      <w:proofErr w:type="gramStart"/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научно-технической</w:t>
      </w:r>
      <w:proofErr w:type="gramEnd"/>
      <w:r w:rsid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направленностей</w:t>
      </w:r>
      <w:r w:rsidR="00555DFB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.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     </w:t>
      </w:r>
    </w:p>
    <w:p w:rsidR="00445424" w:rsidRPr="00482C21" w:rsidRDefault="00F1225F" w:rsidP="00CE5593">
      <w:pPr>
        <w:ind w:firstLine="720"/>
        <w:jc w:val="both"/>
        <w:rPr>
          <w:rFonts w:ascii="Times New Roman" w:hAnsi="Times New Roman"/>
          <w:color w:val="auto"/>
          <w:spacing w:val="-4"/>
          <w:sz w:val="27"/>
          <w:szCs w:val="28"/>
        </w:rPr>
      </w:pPr>
      <w:r>
        <w:rPr>
          <w:rFonts w:ascii="Times New Roman" w:hAnsi="Times New Roman"/>
          <w:color w:val="auto"/>
          <w:spacing w:val="-4"/>
          <w:sz w:val="27"/>
          <w:szCs w:val="28"/>
        </w:rPr>
        <w:t xml:space="preserve">С 2018 года ведется работа по повышению квалификации педагогов </w:t>
      </w:r>
      <w:r w:rsidRPr="00F1225F">
        <w:rPr>
          <w:rFonts w:ascii="Times New Roman" w:hAnsi="Times New Roman"/>
          <w:color w:val="auto"/>
          <w:spacing w:val="-4"/>
          <w:sz w:val="27"/>
          <w:szCs w:val="28"/>
        </w:rPr>
        <w:t>дополн</w:t>
      </w:r>
      <w:r w:rsidRPr="00F1225F">
        <w:rPr>
          <w:rFonts w:ascii="Times New Roman" w:hAnsi="Times New Roman"/>
          <w:color w:val="auto"/>
          <w:spacing w:val="-4"/>
          <w:sz w:val="27"/>
          <w:szCs w:val="28"/>
        </w:rPr>
        <w:t>и</w:t>
      </w:r>
      <w:r w:rsidRPr="00F1225F">
        <w:rPr>
          <w:rFonts w:ascii="Times New Roman" w:hAnsi="Times New Roman"/>
          <w:color w:val="auto"/>
          <w:spacing w:val="-4"/>
          <w:sz w:val="27"/>
          <w:szCs w:val="28"/>
        </w:rPr>
        <w:t>тельного образования, которые будут осуществлять образовательную деятельность на вновь созданных местах с использованием современного учебного, лабораторного оборудования</w:t>
      </w:r>
      <w:r>
        <w:rPr>
          <w:rFonts w:ascii="Times New Roman" w:hAnsi="Times New Roman"/>
          <w:color w:val="auto"/>
          <w:spacing w:val="-4"/>
          <w:sz w:val="27"/>
          <w:szCs w:val="28"/>
        </w:rPr>
        <w:t xml:space="preserve">, проводятся 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практико-ориентированные курсы повышения квалифик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а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ции для педагогов. </w:t>
      </w:r>
      <w:r w:rsidR="00CE5593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</w:p>
    <w:p w:rsidR="00440198" w:rsidRDefault="004433AC" w:rsidP="00CE55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auto"/>
          <w:spacing w:val="-4"/>
          <w:sz w:val="27"/>
          <w:szCs w:val="28"/>
        </w:rPr>
      </w:pP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В республике функционирует</w:t>
      </w:r>
      <w:r w:rsidR="00CE5593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</w:t>
      </w:r>
      <w:r w:rsidR="00271E9F">
        <w:rPr>
          <w:rFonts w:ascii="Times New Roman" w:hAnsi="Times New Roman"/>
          <w:color w:val="auto"/>
          <w:spacing w:val="-4"/>
          <w:sz w:val="27"/>
          <w:szCs w:val="28"/>
        </w:rPr>
        <w:t>структурное подразделение г</w:t>
      </w:r>
      <w:r w:rsidR="00F64116" w:rsidRPr="00482C21">
        <w:rPr>
          <w:rFonts w:ascii="Times New Roman" w:hAnsi="Times New Roman"/>
          <w:color w:val="auto"/>
          <w:spacing w:val="-4"/>
          <w:sz w:val="27"/>
          <w:szCs w:val="28"/>
        </w:rPr>
        <w:t>осударственного бюджетного общеобразовательного учреждения "Детская академия творчества "Со</w:t>
      </w:r>
      <w:r w:rsidR="00F64116" w:rsidRPr="00482C21">
        <w:rPr>
          <w:rFonts w:ascii="Times New Roman" w:hAnsi="Times New Roman"/>
          <w:color w:val="auto"/>
          <w:spacing w:val="-4"/>
          <w:sz w:val="27"/>
          <w:szCs w:val="28"/>
        </w:rPr>
        <w:t>л</w:t>
      </w:r>
      <w:r w:rsidR="00F64116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нечный город" Министерства просвещения, науки и по делам молодежи Кабардино-Балкарской Республики - </w:t>
      </w:r>
      <w:r w:rsidR="00445424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региональн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ый</w:t>
      </w:r>
      <w:r w:rsidR="009352AC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центр выявления,</w:t>
      </w:r>
      <w:r w:rsidR="00445424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поддержки и развития т</w:t>
      </w:r>
      <w:r w:rsidR="00445424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а</w:t>
      </w:r>
      <w:r w:rsidR="00445424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лантов и способностей у детей и молодежи </w:t>
      </w:r>
      <w:r w:rsidR="00D15055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"</w:t>
      </w:r>
      <w:r w:rsidR="00445424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Антарес</w:t>
      </w:r>
      <w:r w:rsidR="00F64116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"</w:t>
      </w:r>
      <w:r w:rsidR="00271E9F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(далее -</w:t>
      </w:r>
      <w:r w:rsidR="00440198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Центр)</w:t>
      </w:r>
      <w:r w:rsidR="00F64116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. 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Центр пр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и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зван стать круглогодичной площадкой для развития и профессионального сопрово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ж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дения талантливых школьников Кабардино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noBreakHyphen/>
        <w:t xml:space="preserve">Балкарской Республики, проведения очных </w:t>
      </w:r>
      <w:r w:rsidR="00F2197E">
        <w:rPr>
          <w:rFonts w:ascii="Times New Roman" w:hAnsi="Times New Roman"/>
          <w:color w:val="auto"/>
          <w:spacing w:val="-4"/>
          <w:sz w:val="27"/>
          <w:szCs w:val="28"/>
        </w:rPr>
        <w:t xml:space="preserve">   </w:t>
      </w:r>
      <w:proofErr w:type="spellStart"/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интенсивов</w:t>
      </w:r>
      <w:proofErr w:type="spellEnd"/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в области искусства, спорта, естественнонаучных дисциплин, а также технического творчества.</w:t>
      </w:r>
      <w:r w:rsidR="00F64116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Деятельность 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>Центра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организована по модели </w:t>
      </w:r>
      <w:r w:rsidR="00271E9F">
        <w:rPr>
          <w:rFonts w:ascii="Times New Roman" w:hAnsi="Times New Roman"/>
          <w:color w:val="auto"/>
          <w:spacing w:val="-4"/>
          <w:sz w:val="27"/>
          <w:szCs w:val="28"/>
        </w:rPr>
        <w:t>о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бразов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а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тельного центра </w:t>
      </w:r>
      <w:r w:rsidR="00D15055" w:rsidRPr="00482C21">
        <w:rPr>
          <w:rFonts w:ascii="Times New Roman" w:hAnsi="Times New Roman"/>
          <w:color w:val="auto"/>
          <w:spacing w:val="-4"/>
          <w:sz w:val="27"/>
          <w:szCs w:val="28"/>
        </w:rPr>
        <w:t>"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Сириус</w:t>
      </w:r>
      <w:r w:rsidR="00D15055" w:rsidRPr="00482C21">
        <w:rPr>
          <w:rFonts w:ascii="Times New Roman" w:hAnsi="Times New Roman"/>
          <w:color w:val="auto"/>
          <w:spacing w:val="-4"/>
          <w:sz w:val="27"/>
          <w:szCs w:val="28"/>
        </w:rPr>
        <w:t>"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. </w:t>
      </w:r>
      <w:r w:rsidR="00271E9F">
        <w:rPr>
          <w:rFonts w:ascii="Times New Roman" w:hAnsi="Times New Roman"/>
          <w:color w:val="auto"/>
          <w:spacing w:val="-4"/>
          <w:sz w:val="27"/>
          <w:szCs w:val="28"/>
        </w:rPr>
        <w:t>В 2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>019 году о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бщий объем программ дополнительного о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б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разов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а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ния детей, проводимых на регулярной основе, составил  25056 челове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 xml:space="preserve">ко-часов, </w:t>
      </w:r>
      <w:r w:rsidR="00271E9F">
        <w:rPr>
          <w:rFonts w:ascii="Times New Roman" w:hAnsi="Times New Roman"/>
          <w:color w:val="auto"/>
          <w:spacing w:val="-4"/>
          <w:sz w:val="27"/>
          <w:szCs w:val="28"/>
        </w:rPr>
        <w:t>у</w:t>
      </w:r>
      <w:r w:rsidR="00F2197E">
        <w:rPr>
          <w:rFonts w:ascii="Times New Roman" w:hAnsi="Times New Roman"/>
          <w:color w:val="auto"/>
          <w:spacing w:val="-4"/>
          <w:sz w:val="27"/>
          <w:szCs w:val="28"/>
        </w:rPr>
        <w:t>тверждено</w:t>
      </w:r>
      <w:r w:rsidR="00271E9F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271E9F" w:rsidRPr="00440198">
        <w:rPr>
          <w:rFonts w:ascii="Times New Roman" w:hAnsi="Times New Roman"/>
          <w:color w:val="auto"/>
          <w:spacing w:val="-4"/>
          <w:sz w:val="27"/>
          <w:szCs w:val="28"/>
        </w:rPr>
        <w:t>49 образовательных программ и модулей</w:t>
      </w:r>
      <w:r w:rsidR="00271E9F">
        <w:rPr>
          <w:rFonts w:ascii="Times New Roman" w:hAnsi="Times New Roman"/>
          <w:color w:val="auto"/>
          <w:spacing w:val="-4"/>
          <w:sz w:val="27"/>
          <w:szCs w:val="28"/>
        </w:rPr>
        <w:t xml:space="preserve">, 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>п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 xml:space="preserve">роведено </w:t>
      </w:r>
      <w:r w:rsidR="00271E9F">
        <w:rPr>
          <w:rFonts w:ascii="Times New Roman" w:hAnsi="Times New Roman"/>
          <w:color w:val="auto"/>
          <w:spacing w:val="-4"/>
          <w:sz w:val="27"/>
          <w:szCs w:val="28"/>
        </w:rPr>
        <w:t>семь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 xml:space="preserve"> профильных региональных смен с охватом 500 обучающих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 xml:space="preserve">ся, 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3369 обучающихся участвовали в пр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о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граммах с применением дистанционных техно</w:t>
      </w:r>
      <w:r w:rsidR="00271E9F">
        <w:rPr>
          <w:rFonts w:ascii="Times New Roman" w:hAnsi="Times New Roman"/>
          <w:color w:val="auto"/>
          <w:spacing w:val="-4"/>
          <w:sz w:val="27"/>
          <w:szCs w:val="28"/>
        </w:rPr>
        <w:t>логий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.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 xml:space="preserve">С начала 2020 года Центром реализованы </w:t>
      </w:r>
      <w:r w:rsidR="00271E9F">
        <w:rPr>
          <w:rFonts w:ascii="Times New Roman" w:hAnsi="Times New Roman"/>
          <w:color w:val="auto"/>
          <w:spacing w:val="-4"/>
          <w:sz w:val="27"/>
          <w:szCs w:val="28"/>
        </w:rPr>
        <w:t xml:space="preserve">восемь 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интенсивных образователь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>ных программ по направле</w:t>
      </w:r>
      <w:r w:rsidR="00271E9F">
        <w:rPr>
          <w:rFonts w:ascii="Times New Roman" w:hAnsi="Times New Roman"/>
          <w:color w:val="auto"/>
          <w:spacing w:val="-4"/>
          <w:sz w:val="27"/>
          <w:szCs w:val="28"/>
        </w:rPr>
        <w:t>ниям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 xml:space="preserve"> "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Наука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>" и "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Спорт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>"</w:t>
      </w:r>
      <w:r w:rsidR="00440198" w:rsidRPr="00271E9F">
        <w:rPr>
          <w:rFonts w:ascii="Times New Roman" w:hAnsi="Times New Roman"/>
          <w:color w:val="auto"/>
          <w:spacing w:val="-4"/>
          <w:sz w:val="26"/>
          <w:szCs w:val="28"/>
        </w:rPr>
        <w:t>.</w:t>
      </w:r>
      <w:r w:rsidR="00271E9F" w:rsidRPr="00271E9F">
        <w:rPr>
          <w:rFonts w:ascii="Times New Roman" w:hAnsi="Times New Roman"/>
          <w:sz w:val="26"/>
        </w:rPr>
        <w:t xml:space="preserve"> С </w:t>
      </w:r>
      <w:r w:rsidR="00440198" w:rsidRPr="00271E9F">
        <w:rPr>
          <w:rFonts w:ascii="Times New Roman" w:hAnsi="Times New Roman"/>
          <w:color w:val="auto"/>
          <w:spacing w:val="-4"/>
          <w:sz w:val="26"/>
          <w:szCs w:val="28"/>
        </w:rPr>
        <w:t xml:space="preserve">июня 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 xml:space="preserve">в дистанционном формате </w:t>
      </w:r>
      <w:r w:rsidR="00A71596">
        <w:rPr>
          <w:rFonts w:ascii="Times New Roman" w:hAnsi="Times New Roman"/>
          <w:color w:val="auto"/>
          <w:spacing w:val="-4"/>
          <w:sz w:val="27"/>
          <w:szCs w:val="28"/>
        </w:rPr>
        <w:t>проводится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 xml:space="preserve"> профиль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>ная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 xml:space="preserve"> сме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>на "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З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>а пр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>е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>делами школьной математики"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 xml:space="preserve"> для </w:t>
      </w:r>
      <w:r w:rsidR="00F2197E">
        <w:rPr>
          <w:rFonts w:ascii="Times New Roman" w:hAnsi="Times New Roman"/>
          <w:color w:val="auto"/>
          <w:spacing w:val="-4"/>
          <w:sz w:val="27"/>
          <w:szCs w:val="28"/>
        </w:rPr>
        <w:t>обучающи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>хся 5</w:t>
      </w:r>
      <w:r w:rsidR="00271E9F">
        <w:rPr>
          <w:rFonts w:ascii="Times New Roman" w:hAnsi="Times New Roman"/>
          <w:color w:val="auto"/>
          <w:spacing w:val="-4"/>
          <w:sz w:val="27"/>
          <w:szCs w:val="28"/>
        </w:rPr>
        <w:t>-х</w:t>
      </w:r>
      <w:r w:rsidR="00440198" w:rsidRPr="00440198">
        <w:rPr>
          <w:rFonts w:ascii="Times New Roman" w:hAnsi="Times New Roman"/>
          <w:color w:val="auto"/>
          <w:spacing w:val="-4"/>
          <w:sz w:val="27"/>
          <w:szCs w:val="28"/>
        </w:rPr>
        <w:t xml:space="preserve"> классов</w:t>
      </w:r>
      <w:r w:rsidR="00440198">
        <w:rPr>
          <w:rFonts w:ascii="Times New Roman" w:hAnsi="Times New Roman"/>
          <w:color w:val="auto"/>
          <w:spacing w:val="-4"/>
          <w:sz w:val="27"/>
          <w:szCs w:val="28"/>
        </w:rPr>
        <w:t>.</w:t>
      </w:r>
    </w:p>
    <w:p w:rsidR="00445424" w:rsidRPr="00482C21" w:rsidRDefault="00445424" w:rsidP="00363CA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auto"/>
          <w:spacing w:val="-4"/>
          <w:sz w:val="27"/>
          <w:szCs w:val="28"/>
        </w:rPr>
      </w:pP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В 2019 году продолжена работа по обеспечению доступности</w:t>
      </w:r>
      <w:r w:rsidR="00CE5593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дополнительного образования дет</w:t>
      </w:r>
      <w:r w:rsidR="00271E9F">
        <w:rPr>
          <w:rFonts w:ascii="Times New Roman" w:eastAsia="Calibri" w:hAnsi="Times New Roman"/>
          <w:spacing w:val="-4"/>
          <w:sz w:val="27"/>
          <w:szCs w:val="28"/>
          <w:lang w:eastAsia="en-US"/>
        </w:rPr>
        <w:t>ей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, проживающ</w:t>
      </w:r>
      <w:r w:rsidR="00271E9F">
        <w:rPr>
          <w:rFonts w:ascii="Times New Roman" w:eastAsia="Calibri" w:hAnsi="Times New Roman"/>
          <w:spacing w:val="-4"/>
          <w:sz w:val="27"/>
          <w:szCs w:val="28"/>
          <w:lang w:eastAsia="en-US"/>
        </w:rPr>
        <w:t>их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в сельских поселениях</w:t>
      </w:r>
      <w:r w:rsidR="00271E9F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республики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.</w:t>
      </w:r>
      <w:r w:rsidR="00CE5593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 </w:t>
      </w:r>
      <w:r w:rsidR="00271E9F">
        <w:rPr>
          <w:rFonts w:ascii="Times New Roman" w:eastAsia="Calibri" w:hAnsi="Times New Roman"/>
          <w:spacing w:val="-4"/>
          <w:sz w:val="27"/>
          <w:szCs w:val="28"/>
          <w:lang w:eastAsia="en-US"/>
        </w:rPr>
        <w:t>В этой связи и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з федерального бюджета </w:t>
      </w:r>
      <w:r w:rsidR="00271E9F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республиканскому 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бюджету Кабардино-Балкарской Респу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б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лики выделена субсидия в размере 16764,6 тыс. рублей на создание мобильного те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х</w:t>
      </w:r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нопарка </w:t>
      </w:r>
      <w:r w:rsidR="00D15055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"</w:t>
      </w:r>
      <w:proofErr w:type="spellStart"/>
      <w:r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Кванториум</w:t>
      </w:r>
      <w:proofErr w:type="spellEnd"/>
      <w:r w:rsidR="00D15055" w:rsidRPr="00482C21">
        <w:rPr>
          <w:rFonts w:ascii="Times New Roman" w:eastAsia="Calibri" w:hAnsi="Times New Roman"/>
          <w:spacing w:val="-4"/>
          <w:sz w:val="27"/>
          <w:szCs w:val="28"/>
          <w:lang w:eastAsia="en-US"/>
        </w:rPr>
        <w:t>"</w:t>
      </w:r>
      <w:r w:rsidR="00271E9F">
        <w:rPr>
          <w:rFonts w:ascii="Times New Roman" w:eastAsia="Calibri" w:hAnsi="Times New Roman"/>
          <w:spacing w:val="-4"/>
          <w:sz w:val="27"/>
          <w:szCs w:val="28"/>
          <w:lang w:eastAsia="en-US"/>
        </w:rPr>
        <w:t xml:space="preserve">. В </w:t>
      </w:r>
      <w:r w:rsidR="00363CA4">
        <w:rPr>
          <w:rFonts w:ascii="Times New Roman" w:eastAsia="Calibri" w:hAnsi="Times New Roman"/>
          <w:spacing w:val="-4"/>
          <w:sz w:val="27"/>
          <w:szCs w:val="28"/>
          <w:lang w:eastAsia="en-US"/>
        </w:rPr>
        <w:t>рамках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федерального проект</w:t>
      </w:r>
      <w:r w:rsidR="001149CD">
        <w:rPr>
          <w:rFonts w:ascii="Times New Roman" w:hAnsi="Times New Roman"/>
          <w:color w:val="auto"/>
          <w:spacing w:val="-4"/>
          <w:sz w:val="27"/>
          <w:szCs w:val="28"/>
        </w:rPr>
        <w:t>а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D15055" w:rsidRPr="00482C21">
        <w:rPr>
          <w:rFonts w:ascii="Times New Roman" w:hAnsi="Times New Roman"/>
          <w:color w:val="auto"/>
          <w:spacing w:val="-4"/>
          <w:sz w:val="27"/>
          <w:szCs w:val="28"/>
        </w:rPr>
        <w:t>"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Успех каждого ребенка</w:t>
      </w:r>
      <w:r w:rsidR="00D15055" w:rsidRPr="00482C21">
        <w:rPr>
          <w:rFonts w:ascii="Times New Roman" w:hAnsi="Times New Roman"/>
          <w:color w:val="auto"/>
          <w:spacing w:val="-4"/>
          <w:sz w:val="27"/>
          <w:szCs w:val="28"/>
        </w:rPr>
        <w:t>"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363CA4">
        <w:rPr>
          <w:rFonts w:ascii="Times New Roman" w:hAnsi="Times New Roman"/>
          <w:color w:val="auto"/>
          <w:spacing w:val="-4"/>
          <w:sz w:val="27"/>
          <w:szCs w:val="28"/>
        </w:rPr>
        <w:t>проводится работа по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формировани</w:t>
      </w:r>
      <w:r w:rsidR="00363CA4">
        <w:rPr>
          <w:rFonts w:ascii="Times New Roman" w:hAnsi="Times New Roman"/>
          <w:color w:val="auto"/>
          <w:spacing w:val="-4"/>
          <w:sz w:val="27"/>
          <w:szCs w:val="28"/>
        </w:rPr>
        <w:t>ю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современных управленческих и организацио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н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но-</w:t>
      </w:r>
      <w:proofErr w:type="gramStart"/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экономических механизмов</w:t>
      </w:r>
      <w:proofErr w:type="gramEnd"/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в системе дополнительного образования, что обесп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е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чит создание и внедрение целевой модели региональной системы дополнительного образования. На реализацию мероприятия</w:t>
      </w:r>
      <w:r w:rsidR="001149CD">
        <w:rPr>
          <w:rFonts w:ascii="Times New Roman" w:hAnsi="Times New Roman"/>
          <w:color w:val="auto"/>
          <w:spacing w:val="-4"/>
          <w:sz w:val="27"/>
          <w:szCs w:val="28"/>
        </w:rPr>
        <w:t xml:space="preserve"> из федерального бюджета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получена субс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и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дия в раз</w:t>
      </w:r>
      <w:r w:rsidR="00363CA4">
        <w:rPr>
          <w:rFonts w:ascii="Times New Roman" w:hAnsi="Times New Roman"/>
          <w:color w:val="auto"/>
          <w:spacing w:val="-4"/>
          <w:sz w:val="27"/>
          <w:szCs w:val="28"/>
        </w:rPr>
        <w:t>мере 14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361,1 тыс. рублей.</w:t>
      </w:r>
      <w:r w:rsidR="00555DFB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</w:p>
    <w:p w:rsidR="00555DFB" w:rsidRPr="00482C21" w:rsidRDefault="00555DFB" w:rsidP="00555DFB">
      <w:pPr>
        <w:ind w:firstLine="720"/>
        <w:jc w:val="both"/>
        <w:rPr>
          <w:rFonts w:ascii="Times New Roman" w:hAnsi="Times New Roman"/>
          <w:color w:val="auto"/>
          <w:spacing w:val="-4"/>
          <w:sz w:val="27"/>
          <w:szCs w:val="28"/>
        </w:rPr>
      </w:pP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В связи со сложившейся сани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тарно-эпидемиологическ</w:t>
      </w:r>
      <w:r w:rsidR="00482C21" w:rsidRPr="00482C21">
        <w:rPr>
          <w:rFonts w:ascii="Times New Roman" w:hAnsi="Times New Roman"/>
          <w:color w:val="auto"/>
          <w:spacing w:val="-4"/>
          <w:sz w:val="27"/>
          <w:szCs w:val="28"/>
        </w:rPr>
        <w:t>ой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ситуаци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ей</w:t>
      </w:r>
      <w:r w:rsidR="00CE5593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с</w:t>
      </w:r>
      <w:r w:rsidR="00482C21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23 марта </w:t>
      </w:r>
      <w:r w:rsidR="001149CD">
        <w:rPr>
          <w:rFonts w:ascii="Times New Roman" w:hAnsi="Times New Roman"/>
          <w:color w:val="auto"/>
          <w:spacing w:val="-4"/>
          <w:sz w:val="27"/>
          <w:szCs w:val="28"/>
        </w:rPr>
        <w:t xml:space="preserve">2020 года 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государственные </w:t>
      </w:r>
      <w:r w:rsidR="001149CD">
        <w:rPr>
          <w:rFonts w:ascii="Times New Roman" w:hAnsi="Times New Roman"/>
          <w:color w:val="auto"/>
          <w:spacing w:val="-4"/>
          <w:sz w:val="27"/>
          <w:szCs w:val="28"/>
        </w:rPr>
        <w:t xml:space="preserve">организации 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дополнительного образования детей ос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у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ществляли реализацию дополнительных</w:t>
      </w:r>
      <w:r w:rsidR="00CE5593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общеобразовательных программ в диста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н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ционном формате.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Занятия проводились по расписанию в режиме дистанционного обучения с помощью </w:t>
      </w:r>
      <w:r w:rsidR="00CC3486">
        <w:rPr>
          <w:rFonts w:ascii="Times New Roman" w:hAnsi="Times New Roman"/>
          <w:color w:val="auto"/>
          <w:spacing w:val="-4"/>
          <w:sz w:val="27"/>
          <w:szCs w:val="28"/>
        </w:rPr>
        <w:t xml:space="preserve">различных 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мессенджеров, позволяющи</w:t>
      </w:r>
      <w:r w:rsidR="001149CD">
        <w:rPr>
          <w:rFonts w:ascii="Times New Roman" w:hAnsi="Times New Roman"/>
          <w:color w:val="auto"/>
          <w:spacing w:val="-4"/>
          <w:sz w:val="27"/>
          <w:szCs w:val="28"/>
        </w:rPr>
        <w:t>х пересылать текстовые,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виде</w:t>
      </w:r>
      <w:proofErr w:type="gramStart"/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о</w:t>
      </w:r>
      <w:r w:rsidR="001149CD">
        <w:rPr>
          <w:rFonts w:ascii="Times New Roman" w:hAnsi="Times New Roman"/>
          <w:color w:val="auto"/>
          <w:spacing w:val="-4"/>
          <w:sz w:val="27"/>
          <w:szCs w:val="28"/>
        </w:rPr>
        <w:t>-</w:t>
      </w:r>
      <w:proofErr w:type="gramEnd"/>
      <w:r w:rsidR="001149CD">
        <w:rPr>
          <w:rFonts w:ascii="Times New Roman" w:hAnsi="Times New Roman"/>
          <w:color w:val="auto"/>
          <w:spacing w:val="-4"/>
          <w:sz w:val="27"/>
          <w:szCs w:val="28"/>
        </w:rPr>
        <w:t xml:space="preserve"> и аудиосообщения.</w:t>
      </w:r>
      <w:r w:rsidR="00CE5593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В качестве дополнительного инструмента в обучении, способствующего повышению знаний, педагоги проводили занятия на </w:t>
      </w:r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интеракти</w:t>
      </w:r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в</w:t>
      </w:r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н</w:t>
      </w:r>
      <w:r w:rsidR="00A71596" w:rsidRPr="00F2197E">
        <w:rPr>
          <w:rFonts w:ascii="Times New Roman" w:hAnsi="Times New Roman"/>
          <w:color w:val="auto"/>
          <w:spacing w:val="-6"/>
          <w:sz w:val="27"/>
          <w:szCs w:val="28"/>
        </w:rPr>
        <w:t>ых</w:t>
      </w:r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 xml:space="preserve"> платформ</w:t>
      </w:r>
      <w:r w:rsidR="001149CD" w:rsidRPr="00F2197E">
        <w:rPr>
          <w:rFonts w:ascii="Times New Roman" w:hAnsi="Times New Roman"/>
          <w:color w:val="auto"/>
          <w:spacing w:val="-6"/>
          <w:sz w:val="27"/>
          <w:szCs w:val="28"/>
        </w:rPr>
        <w:t>ах</w:t>
      </w:r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 xml:space="preserve"> </w:t>
      </w:r>
      <w:proofErr w:type="spellStart"/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Учи.ру</w:t>
      </w:r>
      <w:proofErr w:type="spellEnd"/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 xml:space="preserve">, </w:t>
      </w:r>
      <w:proofErr w:type="spellStart"/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ЯКласс</w:t>
      </w:r>
      <w:proofErr w:type="spellEnd"/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 xml:space="preserve">, </w:t>
      </w:r>
      <w:proofErr w:type="spellStart"/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Яндекс</w:t>
      </w:r>
      <w:proofErr w:type="gramStart"/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.У</w:t>
      </w:r>
      <w:proofErr w:type="gramEnd"/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чебник</w:t>
      </w:r>
      <w:proofErr w:type="spellEnd"/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.</w:t>
      </w:r>
      <w:r w:rsidRPr="00F2197E">
        <w:rPr>
          <w:rFonts w:ascii="Times New Roman" w:hAnsi="Times New Roman"/>
          <w:color w:val="auto"/>
          <w:spacing w:val="-6"/>
          <w:sz w:val="27"/>
          <w:szCs w:val="28"/>
        </w:rPr>
        <w:t xml:space="preserve"> </w:t>
      </w:r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Отч</w:t>
      </w:r>
      <w:r w:rsidR="001149CD" w:rsidRPr="00F2197E">
        <w:rPr>
          <w:rFonts w:ascii="Times New Roman" w:hAnsi="Times New Roman"/>
          <w:color w:val="auto"/>
          <w:spacing w:val="-6"/>
          <w:sz w:val="27"/>
          <w:szCs w:val="28"/>
        </w:rPr>
        <w:t>е</w:t>
      </w:r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ты о проведении дистанцио</w:t>
      </w:r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н</w:t>
      </w:r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 xml:space="preserve">ных занятий выкладывались в виде </w:t>
      </w:r>
      <w:r w:rsidR="001149CD" w:rsidRPr="00F2197E">
        <w:rPr>
          <w:rFonts w:ascii="Times New Roman" w:hAnsi="Times New Roman"/>
          <w:color w:val="auto"/>
          <w:spacing w:val="-6"/>
          <w:sz w:val="27"/>
          <w:szCs w:val="28"/>
        </w:rPr>
        <w:t>видео</w:t>
      </w:r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роликов и фотографий в</w:t>
      </w:r>
      <w:r w:rsidR="00CE5593" w:rsidRPr="00F2197E">
        <w:rPr>
          <w:rFonts w:ascii="Times New Roman" w:hAnsi="Times New Roman"/>
          <w:color w:val="auto"/>
          <w:spacing w:val="-6"/>
          <w:sz w:val="27"/>
          <w:szCs w:val="28"/>
        </w:rPr>
        <w:t xml:space="preserve"> </w:t>
      </w:r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социальных с</w:t>
      </w:r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е</w:t>
      </w:r>
      <w:r w:rsidR="00445424" w:rsidRPr="00F2197E">
        <w:rPr>
          <w:rFonts w:ascii="Times New Roman" w:hAnsi="Times New Roman"/>
          <w:color w:val="auto"/>
          <w:spacing w:val="-6"/>
          <w:sz w:val="27"/>
          <w:szCs w:val="28"/>
        </w:rPr>
        <w:t>тях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. Наряду с этим проводились конкурсы различной тематической направленности в о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н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лайн</w:t>
      </w:r>
      <w:r w:rsidR="00A71596">
        <w:rPr>
          <w:rFonts w:ascii="Times New Roman" w:hAnsi="Times New Roman"/>
          <w:color w:val="auto"/>
          <w:spacing w:val="-4"/>
          <w:sz w:val="27"/>
          <w:szCs w:val="28"/>
        </w:rPr>
        <w:t>-</w:t>
      </w:r>
      <w:r w:rsidR="00445424" w:rsidRPr="00482C21">
        <w:rPr>
          <w:rFonts w:ascii="Times New Roman" w:hAnsi="Times New Roman"/>
          <w:color w:val="auto"/>
          <w:spacing w:val="-4"/>
          <w:sz w:val="27"/>
          <w:szCs w:val="28"/>
        </w:rPr>
        <w:t>режиме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.</w:t>
      </w:r>
      <w:r w:rsidR="00CE5593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</w:p>
    <w:p w:rsidR="00445424" w:rsidRPr="00482C21" w:rsidRDefault="00445424" w:rsidP="00CE5593">
      <w:pPr>
        <w:ind w:firstLine="720"/>
        <w:jc w:val="both"/>
        <w:rPr>
          <w:rFonts w:ascii="Times New Roman" w:hAnsi="Times New Roman"/>
          <w:color w:val="auto"/>
          <w:spacing w:val="-4"/>
          <w:sz w:val="27"/>
          <w:szCs w:val="28"/>
        </w:rPr>
      </w:pP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lastRenderedPageBreak/>
        <w:t>В период летних каникул в случае благоприятной эпидемиологической ситу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а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ции будут организованы профильные смены, площадки кратковременного пребыв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а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ния</w:t>
      </w:r>
      <w:r w:rsidR="00363CA4">
        <w:rPr>
          <w:rFonts w:ascii="Times New Roman" w:hAnsi="Times New Roman"/>
          <w:color w:val="auto"/>
          <w:spacing w:val="-4"/>
          <w:sz w:val="27"/>
          <w:szCs w:val="28"/>
        </w:rPr>
        <w:t>, также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будет продолжена работа в дистанционном режиме.</w:t>
      </w:r>
    </w:p>
    <w:p w:rsidR="00482C21" w:rsidRPr="00482C21" w:rsidRDefault="00482C21" w:rsidP="00482C21">
      <w:pPr>
        <w:ind w:firstLine="720"/>
        <w:jc w:val="both"/>
        <w:rPr>
          <w:rFonts w:ascii="Times New Roman" w:hAnsi="Times New Roman"/>
          <w:color w:val="auto"/>
          <w:spacing w:val="-4"/>
          <w:sz w:val="27"/>
          <w:szCs w:val="28"/>
        </w:rPr>
      </w:pP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Вместе </w:t>
      </w:r>
      <w:proofErr w:type="gramStart"/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с тем </w:t>
      </w:r>
      <w:r w:rsidR="00363CA4">
        <w:rPr>
          <w:rFonts w:ascii="Times New Roman" w:hAnsi="Times New Roman"/>
          <w:color w:val="auto"/>
          <w:spacing w:val="-4"/>
          <w:sz w:val="27"/>
          <w:szCs w:val="28"/>
        </w:rPr>
        <w:t>с</w:t>
      </w:r>
      <w:r w:rsidR="00F1225F" w:rsidRPr="00F1225F">
        <w:rPr>
          <w:rFonts w:ascii="Times New Roman" w:hAnsi="Times New Roman"/>
          <w:color w:val="auto"/>
          <w:spacing w:val="-4"/>
          <w:sz w:val="27"/>
          <w:szCs w:val="28"/>
        </w:rPr>
        <w:t xml:space="preserve"> целью обеспечения новых мест педагогическими кадрами пер</w:t>
      </w:r>
      <w:r w:rsidR="00F1225F" w:rsidRPr="00F1225F">
        <w:rPr>
          <w:rFonts w:ascii="Times New Roman" w:hAnsi="Times New Roman"/>
          <w:color w:val="auto"/>
          <w:spacing w:val="-4"/>
          <w:sz w:val="27"/>
          <w:szCs w:val="28"/>
        </w:rPr>
        <w:t>е</w:t>
      </w:r>
      <w:r w:rsidR="00F1225F" w:rsidRPr="00F1225F">
        <w:rPr>
          <w:rFonts w:ascii="Times New Roman" w:hAnsi="Times New Roman"/>
          <w:color w:val="auto"/>
          <w:spacing w:val="-4"/>
          <w:sz w:val="27"/>
          <w:szCs w:val="28"/>
        </w:rPr>
        <w:t xml:space="preserve">смотрен норматив расходов на оплату труда </w:t>
      </w:r>
      <w:r w:rsidR="001149CD">
        <w:rPr>
          <w:rFonts w:ascii="Times New Roman" w:hAnsi="Times New Roman"/>
          <w:color w:val="auto"/>
          <w:spacing w:val="-4"/>
          <w:sz w:val="27"/>
          <w:szCs w:val="28"/>
        </w:rPr>
        <w:t>в связи с</w:t>
      </w:r>
      <w:r w:rsidR="00F1225F" w:rsidRPr="00F1225F">
        <w:rPr>
          <w:rFonts w:ascii="Times New Roman" w:hAnsi="Times New Roman"/>
          <w:color w:val="auto"/>
          <w:spacing w:val="-4"/>
          <w:sz w:val="27"/>
          <w:szCs w:val="28"/>
        </w:rPr>
        <w:t xml:space="preserve"> реализаци</w:t>
      </w:r>
      <w:r w:rsidR="001149CD">
        <w:rPr>
          <w:rFonts w:ascii="Times New Roman" w:hAnsi="Times New Roman"/>
          <w:color w:val="auto"/>
          <w:spacing w:val="-4"/>
          <w:sz w:val="27"/>
          <w:szCs w:val="28"/>
        </w:rPr>
        <w:t>ей</w:t>
      </w:r>
      <w:proofErr w:type="gramEnd"/>
      <w:r w:rsidR="00F1225F" w:rsidRPr="00F1225F">
        <w:rPr>
          <w:rFonts w:ascii="Times New Roman" w:hAnsi="Times New Roman"/>
          <w:color w:val="auto"/>
          <w:spacing w:val="-4"/>
          <w:sz w:val="27"/>
          <w:szCs w:val="28"/>
        </w:rPr>
        <w:t xml:space="preserve"> программ допо</w:t>
      </w:r>
      <w:r w:rsidR="00F1225F" w:rsidRPr="00F1225F">
        <w:rPr>
          <w:rFonts w:ascii="Times New Roman" w:hAnsi="Times New Roman"/>
          <w:color w:val="auto"/>
          <w:spacing w:val="-4"/>
          <w:sz w:val="27"/>
          <w:szCs w:val="28"/>
        </w:rPr>
        <w:t>л</w:t>
      </w:r>
      <w:r w:rsidR="00F1225F" w:rsidRPr="00F1225F">
        <w:rPr>
          <w:rFonts w:ascii="Times New Roman" w:hAnsi="Times New Roman"/>
          <w:color w:val="auto"/>
          <w:spacing w:val="-4"/>
          <w:sz w:val="27"/>
          <w:szCs w:val="28"/>
        </w:rPr>
        <w:t>нительного образования детей в общеобразовательных организациях, что позволило ввести 277 ставок педагог</w:t>
      </w:r>
      <w:r w:rsidR="001149CD">
        <w:rPr>
          <w:rFonts w:ascii="Times New Roman" w:hAnsi="Times New Roman"/>
          <w:color w:val="auto"/>
          <w:spacing w:val="-4"/>
          <w:sz w:val="27"/>
          <w:szCs w:val="28"/>
        </w:rPr>
        <w:t>ов</w:t>
      </w:r>
      <w:r w:rsidR="00F1225F" w:rsidRPr="00F1225F">
        <w:rPr>
          <w:rFonts w:ascii="Times New Roman" w:hAnsi="Times New Roman"/>
          <w:color w:val="auto"/>
          <w:spacing w:val="-4"/>
          <w:sz w:val="27"/>
          <w:szCs w:val="28"/>
        </w:rPr>
        <w:t xml:space="preserve"> дополнительного образования в общеобразовательных организациях.</w:t>
      </w:r>
      <w:r w:rsidR="00363CA4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1149CD">
        <w:rPr>
          <w:rFonts w:ascii="Times New Roman" w:hAnsi="Times New Roman"/>
          <w:color w:val="auto"/>
          <w:spacing w:val="-4"/>
          <w:sz w:val="27"/>
          <w:szCs w:val="28"/>
        </w:rPr>
        <w:t xml:space="preserve">Однако 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вопрос </w:t>
      </w:r>
      <w:r>
        <w:rPr>
          <w:rFonts w:ascii="Times New Roman" w:hAnsi="Times New Roman"/>
          <w:color w:val="auto"/>
          <w:spacing w:val="-4"/>
          <w:sz w:val="27"/>
          <w:szCs w:val="28"/>
        </w:rPr>
        <w:t>выделения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штатных единиц для работы на вновь с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о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зданных местах в муниципальных </w:t>
      </w:r>
      <w:r>
        <w:rPr>
          <w:rFonts w:ascii="Times New Roman" w:hAnsi="Times New Roman"/>
          <w:color w:val="auto"/>
          <w:spacing w:val="-4"/>
          <w:sz w:val="27"/>
          <w:szCs w:val="28"/>
        </w:rPr>
        <w:t xml:space="preserve">организациях 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дополнительного образования остался нерешенным в большинстве муниципальных образований республики. На 7407 новых человеко-мест выделено только 34 ставки, что в три раза меньше необх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о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димого количества.</w:t>
      </w:r>
      <w:r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</w:p>
    <w:p w:rsidR="00363CA4" w:rsidRDefault="00363CA4" w:rsidP="00D15055">
      <w:pPr>
        <w:ind w:firstLine="720"/>
        <w:jc w:val="both"/>
        <w:rPr>
          <w:rFonts w:ascii="Times New Roman" w:hAnsi="Times New Roman"/>
          <w:color w:val="auto"/>
          <w:spacing w:val="-6"/>
          <w:sz w:val="27"/>
          <w:szCs w:val="28"/>
        </w:rPr>
      </w:pPr>
      <w:r>
        <w:rPr>
          <w:rFonts w:ascii="Times New Roman" w:hAnsi="Times New Roman"/>
          <w:color w:val="auto"/>
          <w:spacing w:val="-6"/>
          <w:sz w:val="27"/>
          <w:szCs w:val="28"/>
        </w:rPr>
        <w:t>Учитывая полное обновление учебно-методической базы, оборудования в орг</w:t>
      </w:r>
      <w:r>
        <w:rPr>
          <w:rFonts w:ascii="Times New Roman" w:hAnsi="Times New Roman"/>
          <w:color w:val="auto"/>
          <w:spacing w:val="-6"/>
          <w:sz w:val="27"/>
          <w:szCs w:val="28"/>
        </w:rPr>
        <w:t>а</w:t>
      </w:r>
      <w:r>
        <w:rPr>
          <w:rFonts w:ascii="Times New Roman" w:hAnsi="Times New Roman"/>
          <w:color w:val="auto"/>
          <w:spacing w:val="-6"/>
          <w:sz w:val="27"/>
          <w:szCs w:val="28"/>
        </w:rPr>
        <w:t>низациях дополнительного образования открытым остается вопрос обеспечения их квалифицированными кадрами, способными о</w:t>
      </w:r>
      <w:r w:rsidR="00E5456C">
        <w:rPr>
          <w:rFonts w:ascii="Times New Roman" w:hAnsi="Times New Roman"/>
          <w:color w:val="auto"/>
          <w:spacing w:val="-6"/>
          <w:sz w:val="27"/>
          <w:szCs w:val="28"/>
        </w:rPr>
        <w:t>рганизовать</w:t>
      </w:r>
      <w:r>
        <w:rPr>
          <w:rFonts w:ascii="Times New Roman" w:hAnsi="Times New Roman"/>
          <w:color w:val="auto"/>
          <w:spacing w:val="-6"/>
          <w:sz w:val="27"/>
          <w:szCs w:val="28"/>
        </w:rPr>
        <w:t xml:space="preserve"> образовательный процесс в 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>соответствии</w:t>
      </w:r>
      <w:r>
        <w:rPr>
          <w:rFonts w:ascii="Times New Roman" w:hAnsi="Times New Roman"/>
          <w:color w:val="auto"/>
          <w:spacing w:val="-6"/>
          <w:sz w:val="27"/>
          <w:szCs w:val="28"/>
        </w:rPr>
        <w:t xml:space="preserve"> с современными требованиями. </w:t>
      </w:r>
      <w:proofErr w:type="gramStart"/>
      <w:r w:rsidR="001149CD">
        <w:rPr>
          <w:rFonts w:ascii="Times New Roman" w:hAnsi="Times New Roman"/>
          <w:color w:val="auto"/>
          <w:spacing w:val="-6"/>
          <w:sz w:val="27"/>
          <w:szCs w:val="28"/>
        </w:rPr>
        <w:t>Обучение по программам</w:t>
      </w:r>
      <w:proofErr w:type="gramEnd"/>
      <w:r w:rsidR="001149CD">
        <w:rPr>
          <w:rFonts w:ascii="Times New Roman" w:hAnsi="Times New Roman"/>
          <w:color w:val="auto"/>
          <w:spacing w:val="-6"/>
          <w:sz w:val="27"/>
          <w:szCs w:val="28"/>
        </w:rPr>
        <w:t xml:space="preserve"> п</w:t>
      </w:r>
      <w:r>
        <w:rPr>
          <w:rFonts w:ascii="Times New Roman" w:hAnsi="Times New Roman"/>
          <w:color w:val="auto"/>
          <w:spacing w:val="-6"/>
          <w:sz w:val="27"/>
          <w:szCs w:val="28"/>
        </w:rPr>
        <w:t>овышени</w:t>
      </w:r>
      <w:r w:rsidR="001149CD">
        <w:rPr>
          <w:rFonts w:ascii="Times New Roman" w:hAnsi="Times New Roman"/>
          <w:color w:val="auto"/>
          <w:spacing w:val="-6"/>
          <w:sz w:val="27"/>
          <w:szCs w:val="28"/>
        </w:rPr>
        <w:t>я</w:t>
      </w:r>
      <w:r>
        <w:rPr>
          <w:rFonts w:ascii="Times New Roman" w:hAnsi="Times New Roman"/>
          <w:color w:val="auto"/>
          <w:spacing w:val="-6"/>
          <w:sz w:val="27"/>
          <w:szCs w:val="28"/>
        </w:rPr>
        <w:t xml:space="preserve"> квалификации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 xml:space="preserve"> прошли не все</w:t>
      </w:r>
      <w:r>
        <w:rPr>
          <w:rFonts w:ascii="Times New Roman" w:hAnsi="Times New Roman"/>
          <w:color w:val="auto"/>
          <w:spacing w:val="-6"/>
          <w:sz w:val="27"/>
          <w:szCs w:val="28"/>
        </w:rPr>
        <w:t xml:space="preserve"> педагог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>и</w:t>
      </w:r>
      <w:r>
        <w:rPr>
          <w:rFonts w:ascii="Times New Roman" w:hAnsi="Times New Roman"/>
          <w:color w:val="auto"/>
          <w:spacing w:val="-6"/>
          <w:sz w:val="27"/>
          <w:szCs w:val="28"/>
        </w:rPr>
        <w:t xml:space="preserve"> доп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>олнительного</w:t>
      </w:r>
      <w:r>
        <w:rPr>
          <w:rFonts w:ascii="Times New Roman" w:hAnsi="Times New Roman"/>
          <w:color w:val="auto"/>
          <w:spacing w:val="-6"/>
          <w:sz w:val="27"/>
          <w:szCs w:val="28"/>
        </w:rPr>
        <w:t xml:space="preserve"> образования.</w:t>
      </w:r>
    </w:p>
    <w:p w:rsidR="006A2580" w:rsidRDefault="00482C21" w:rsidP="00D15055">
      <w:pPr>
        <w:ind w:firstLine="720"/>
        <w:jc w:val="both"/>
        <w:rPr>
          <w:rFonts w:ascii="Times New Roman" w:hAnsi="Times New Roman"/>
          <w:color w:val="auto"/>
          <w:spacing w:val="-6"/>
          <w:sz w:val="27"/>
          <w:szCs w:val="28"/>
        </w:rPr>
      </w:pPr>
      <w:r w:rsidRPr="00482C21">
        <w:rPr>
          <w:rFonts w:ascii="Times New Roman" w:hAnsi="Times New Roman"/>
          <w:color w:val="auto"/>
          <w:spacing w:val="-6"/>
          <w:sz w:val="27"/>
          <w:szCs w:val="28"/>
        </w:rPr>
        <w:t>Кроме того</w:t>
      </w:r>
      <w:r w:rsidR="001149CD">
        <w:rPr>
          <w:rFonts w:ascii="Times New Roman" w:hAnsi="Times New Roman"/>
          <w:color w:val="auto"/>
          <w:spacing w:val="-6"/>
          <w:sz w:val="27"/>
          <w:szCs w:val="28"/>
        </w:rPr>
        <w:t>,</w:t>
      </w:r>
      <w:r w:rsidRPr="00482C21">
        <w:rPr>
          <w:rFonts w:ascii="Times New Roman" w:hAnsi="Times New Roman"/>
          <w:color w:val="auto"/>
          <w:spacing w:val="-6"/>
          <w:sz w:val="27"/>
          <w:szCs w:val="28"/>
        </w:rPr>
        <w:t xml:space="preserve"> 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 xml:space="preserve">учитывая неполное обеспечение кадрами </w:t>
      </w:r>
      <w:r w:rsidR="006A2580" w:rsidRPr="00482C21">
        <w:rPr>
          <w:rFonts w:ascii="Times New Roman" w:hAnsi="Times New Roman"/>
          <w:color w:val="auto"/>
          <w:spacing w:val="-4"/>
          <w:sz w:val="27"/>
          <w:szCs w:val="28"/>
        </w:rPr>
        <w:t>для работы на вновь с</w:t>
      </w:r>
      <w:r w:rsidR="006A2580" w:rsidRPr="00482C21">
        <w:rPr>
          <w:rFonts w:ascii="Times New Roman" w:hAnsi="Times New Roman"/>
          <w:color w:val="auto"/>
          <w:spacing w:val="-4"/>
          <w:sz w:val="27"/>
          <w:szCs w:val="28"/>
        </w:rPr>
        <w:t>о</w:t>
      </w:r>
      <w:r w:rsidR="006A2580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зданных местах в муниципальных </w:t>
      </w:r>
      <w:r w:rsidR="006A2580">
        <w:rPr>
          <w:rFonts w:ascii="Times New Roman" w:hAnsi="Times New Roman"/>
          <w:color w:val="auto"/>
          <w:spacing w:val="-4"/>
          <w:sz w:val="27"/>
          <w:szCs w:val="28"/>
        </w:rPr>
        <w:t xml:space="preserve">организациях </w:t>
      </w:r>
      <w:r w:rsidR="006A2580" w:rsidRPr="00482C21">
        <w:rPr>
          <w:rFonts w:ascii="Times New Roman" w:hAnsi="Times New Roman"/>
          <w:color w:val="auto"/>
          <w:spacing w:val="-4"/>
          <w:sz w:val="27"/>
          <w:szCs w:val="28"/>
        </w:rPr>
        <w:t>дополнительного образования</w:t>
      </w:r>
      <w:r w:rsidR="001149CD">
        <w:rPr>
          <w:rFonts w:ascii="Times New Roman" w:hAnsi="Times New Roman"/>
          <w:color w:val="auto"/>
          <w:spacing w:val="-4"/>
          <w:sz w:val="27"/>
          <w:szCs w:val="28"/>
        </w:rPr>
        <w:t>,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 xml:space="preserve"> оп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>а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>сения вызывает эксплуа</w:t>
      </w:r>
      <w:r w:rsidR="00B457ED">
        <w:rPr>
          <w:rFonts w:ascii="Times New Roman" w:hAnsi="Times New Roman"/>
          <w:color w:val="auto"/>
          <w:spacing w:val="-6"/>
          <w:sz w:val="27"/>
          <w:szCs w:val="28"/>
        </w:rPr>
        <w:t>тация закупленного оборудования.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 xml:space="preserve"> Мониторинг эффективн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>о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 xml:space="preserve">сти </w:t>
      </w:r>
      <w:r w:rsidR="00E5456C">
        <w:rPr>
          <w:rFonts w:ascii="Times New Roman" w:hAnsi="Times New Roman"/>
          <w:color w:val="auto"/>
          <w:spacing w:val="-6"/>
          <w:sz w:val="27"/>
          <w:szCs w:val="28"/>
        </w:rPr>
        <w:t xml:space="preserve">его 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>использования</w:t>
      </w:r>
      <w:r w:rsidR="00E5456C">
        <w:rPr>
          <w:rFonts w:ascii="Times New Roman" w:hAnsi="Times New Roman"/>
          <w:color w:val="auto"/>
          <w:spacing w:val="-6"/>
          <w:sz w:val="27"/>
          <w:szCs w:val="28"/>
        </w:rPr>
        <w:t xml:space="preserve">, а также 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 xml:space="preserve"> использования в соответствии с техническими треб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>о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 xml:space="preserve">ваниями для созданных </w:t>
      </w:r>
      <w:r w:rsidR="006A2580" w:rsidRPr="006A2580">
        <w:rPr>
          <w:rFonts w:ascii="Times New Roman" w:hAnsi="Times New Roman"/>
          <w:color w:val="auto"/>
          <w:spacing w:val="-6"/>
          <w:sz w:val="27"/>
          <w:szCs w:val="28"/>
        </w:rPr>
        <w:t>новых человеко-мест дополнительного образования детей</w:t>
      </w:r>
      <w:r w:rsidR="006A2580">
        <w:rPr>
          <w:rFonts w:ascii="Times New Roman" w:hAnsi="Times New Roman"/>
          <w:color w:val="auto"/>
          <w:spacing w:val="-6"/>
          <w:sz w:val="27"/>
          <w:szCs w:val="28"/>
        </w:rPr>
        <w:t xml:space="preserve"> не проведен. </w:t>
      </w:r>
    </w:p>
    <w:p w:rsidR="00D15055" w:rsidRPr="00482C21" w:rsidRDefault="004B2098" w:rsidP="00D15055">
      <w:pPr>
        <w:ind w:firstLine="720"/>
        <w:jc w:val="both"/>
        <w:rPr>
          <w:rFonts w:ascii="Times New Roman" w:hAnsi="Times New Roman"/>
          <w:spacing w:val="-4"/>
          <w:sz w:val="27"/>
          <w:szCs w:val="27"/>
        </w:rPr>
      </w:pPr>
      <w:r w:rsidRPr="00482C21">
        <w:rPr>
          <w:rFonts w:ascii="Times New Roman" w:hAnsi="Times New Roman"/>
          <w:spacing w:val="-4"/>
          <w:sz w:val="27"/>
          <w:szCs w:val="27"/>
        </w:rPr>
        <w:t xml:space="preserve">На основании изложенного президиум Парламента Кабардино-Балкарской Республики </w:t>
      </w:r>
      <w:r w:rsidRPr="00482C21">
        <w:rPr>
          <w:rFonts w:ascii="Times New Roman" w:hAnsi="Times New Roman"/>
          <w:b/>
          <w:spacing w:val="-4"/>
          <w:sz w:val="27"/>
          <w:szCs w:val="27"/>
        </w:rPr>
        <w:t>решает:</w:t>
      </w:r>
    </w:p>
    <w:p w:rsidR="00445424" w:rsidRPr="00482C21" w:rsidRDefault="00445424" w:rsidP="00CE5593">
      <w:pPr>
        <w:ind w:firstLine="720"/>
        <w:jc w:val="both"/>
        <w:rPr>
          <w:rFonts w:ascii="Times New Roman" w:hAnsi="Times New Roman"/>
          <w:color w:val="auto"/>
          <w:spacing w:val="-4"/>
          <w:sz w:val="27"/>
          <w:szCs w:val="28"/>
        </w:rPr>
      </w:pPr>
    </w:p>
    <w:p w:rsidR="004B2098" w:rsidRPr="00482C21" w:rsidRDefault="004B2098" w:rsidP="004B2098">
      <w:pPr>
        <w:ind w:firstLine="720"/>
        <w:jc w:val="both"/>
        <w:rPr>
          <w:rFonts w:ascii="Times New Roman" w:hAnsi="Times New Roman"/>
          <w:spacing w:val="-4"/>
          <w:sz w:val="27"/>
          <w:szCs w:val="27"/>
        </w:rPr>
      </w:pPr>
      <w:r w:rsidRPr="00482C21">
        <w:rPr>
          <w:rFonts w:ascii="Times New Roman" w:hAnsi="Times New Roman"/>
          <w:spacing w:val="-4"/>
          <w:sz w:val="27"/>
          <w:szCs w:val="27"/>
        </w:rPr>
        <w:t xml:space="preserve">1. Принять к сведению информацию исполняющего обязанности министра просвещения, науки и по делам молодежи Кабардино-Балкарской Республики </w:t>
      </w:r>
      <w:r w:rsidR="00482C21">
        <w:rPr>
          <w:rFonts w:ascii="Times New Roman" w:hAnsi="Times New Roman"/>
          <w:spacing w:val="-4"/>
          <w:sz w:val="27"/>
          <w:szCs w:val="27"/>
        </w:rPr>
        <w:t xml:space="preserve">      </w:t>
      </w:r>
      <w:r w:rsidRPr="00482C21">
        <w:rPr>
          <w:rFonts w:ascii="Times New Roman" w:hAnsi="Times New Roman"/>
          <w:spacing w:val="-4"/>
          <w:sz w:val="27"/>
          <w:szCs w:val="27"/>
        </w:rPr>
        <w:t xml:space="preserve">А.К. </w:t>
      </w:r>
      <w:proofErr w:type="spellStart"/>
      <w:r w:rsidRPr="00482C21">
        <w:rPr>
          <w:rFonts w:ascii="Times New Roman" w:hAnsi="Times New Roman"/>
          <w:spacing w:val="-4"/>
          <w:sz w:val="27"/>
          <w:szCs w:val="27"/>
        </w:rPr>
        <w:t>Езаова</w:t>
      </w:r>
      <w:proofErr w:type="spellEnd"/>
      <w:r w:rsidRPr="00482C21">
        <w:rPr>
          <w:rFonts w:ascii="Times New Roman" w:hAnsi="Times New Roman"/>
          <w:spacing w:val="-4"/>
          <w:sz w:val="27"/>
          <w:szCs w:val="27"/>
        </w:rPr>
        <w:t xml:space="preserve"> о мерах по обеспечению доступности и качества дополнительного обр</w:t>
      </w:r>
      <w:r w:rsidRPr="00482C21">
        <w:rPr>
          <w:rFonts w:ascii="Times New Roman" w:hAnsi="Times New Roman"/>
          <w:spacing w:val="-4"/>
          <w:sz w:val="27"/>
          <w:szCs w:val="27"/>
        </w:rPr>
        <w:t>а</w:t>
      </w:r>
      <w:r w:rsidRPr="00482C21">
        <w:rPr>
          <w:rFonts w:ascii="Times New Roman" w:hAnsi="Times New Roman"/>
          <w:spacing w:val="-4"/>
          <w:sz w:val="27"/>
          <w:szCs w:val="27"/>
        </w:rPr>
        <w:t>зования детей в Кабардино-Балкарской Республике в условиях реализации наци</w:t>
      </w:r>
      <w:r w:rsidRPr="00482C21">
        <w:rPr>
          <w:rFonts w:ascii="Times New Roman" w:hAnsi="Times New Roman"/>
          <w:spacing w:val="-4"/>
          <w:sz w:val="27"/>
          <w:szCs w:val="27"/>
        </w:rPr>
        <w:t>о</w:t>
      </w:r>
      <w:r w:rsidRPr="00482C21">
        <w:rPr>
          <w:rFonts w:ascii="Times New Roman" w:hAnsi="Times New Roman"/>
          <w:spacing w:val="-4"/>
          <w:sz w:val="27"/>
          <w:szCs w:val="27"/>
        </w:rPr>
        <w:t xml:space="preserve">нального проекта </w:t>
      </w:r>
      <w:r w:rsidR="00F4039D">
        <w:rPr>
          <w:rFonts w:ascii="Times New Roman" w:hAnsi="Times New Roman"/>
          <w:spacing w:val="-4"/>
          <w:sz w:val="27"/>
          <w:szCs w:val="27"/>
        </w:rPr>
        <w:t>"</w:t>
      </w:r>
      <w:r w:rsidRPr="00482C21">
        <w:rPr>
          <w:rFonts w:ascii="Times New Roman" w:hAnsi="Times New Roman"/>
          <w:spacing w:val="-4"/>
          <w:sz w:val="27"/>
          <w:szCs w:val="27"/>
        </w:rPr>
        <w:t>Образование</w:t>
      </w:r>
      <w:r w:rsidR="00F4039D">
        <w:rPr>
          <w:rFonts w:ascii="Times New Roman" w:hAnsi="Times New Roman"/>
          <w:spacing w:val="-4"/>
          <w:sz w:val="27"/>
          <w:szCs w:val="27"/>
        </w:rPr>
        <w:t>"</w:t>
      </w:r>
      <w:r w:rsidRPr="00482C21">
        <w:rPr>
          <w:rFonts w:ascii="Times New Roman" w:hAnsi="Times New Roman"/>
          <w:spacing w:val="-4"/>
          <w:sz w:val="27"/>
          <w:szCs w:val="27"/>
        </w:rPr>
        <w:t>.</w:t>
      </w:r>
    </w:p>
    <w:p w:rsidR="004B2098" w:rsidRPr="00482C21" w:rsidRDefault="004B2098" w:rsidP="004B2098">
      <w:pPr>
        <w:ind w:firstLine="720"/>
        <w:jc w:val="both"/>
        <w:rPr>
          <w:rFonts w:ascii="Times New Roman" w:hAnsi="Times New Roman"/>
          <w:spacing w:val="-4"/>
          <w:sz w:val="27"/>
          <w:szCs w:val="27"/>
        </w:rPr>
      </w:pPr>
      <w:r w:rsidRPr="00482C21">
        <w:rPr>
          <w:rFonts w:ascii="Times New Roman" w:hAnsi="Times New Roman"/>
          <w:spacing w:val="-4"/>
          <w:sz w:val="27"/>
          <w:szCs w:val="27"/>
        </w:rPr>
        <w:t xml:space="preserve">2. Рекомендовать: </w:t>
      </w:r>
    </w:p>
    <w:p w:rsidR="00482C21" w:rsidRPr="00482C21" w:rsidRDefault="004B2098" w:rsidP="004B2098">
      <w:pPr>
        <w:ind w:firstLine="720"/>
        <w:jc w:val="both"/>
        <w:rPr>
          <w:rFonts w:ascii="Times New Roman" w:hAnsi="Times New Roman"/>
          <w:spacing w:val="-4"/>
          <w:sz w:val="27"/>
          <w:szCs w:val="27"/>
        </w:rPr>
      </w:pPr>
      <w:r w:rsidRPr="00482C21">
        <w:rPr>
          <w:rFonts w:ascii="Times New Roman" w:hAnsi="Times New Roman"/>
          <w:spacing w:val="-4"/>
          <w:sz w:val="27"/>
          <w:szCs w:val="27"/>
        </w:rPr>
        <w:t>1) Правительству Кабардино-Балкарской Республики</w:t>
      </w:r>
      <w:r w:rsidR="00793442">
        <w:rPr>
          <w:rFonts w:ascii="Times New Roman" w:hAnsi="Times New Roman"/>
          <w:spacing w:val="-4"/>
          <w:sz w:val="27"/>
          <w:szCs w:val="27"/>
        </w:rPr>
        <w:t xml:space="preserve"> оказать содействие </w:t>
      </w:r>
      <w:r w:rsidR="00793442" w:rsidRPr="00793442">
        <w:rPr>
          <w:rFonts w:ascii="Times New Roman" w:hAnsi="Times New Roman"/>
          <w:spacing w:val="-4"/>
          <w:sz w:val="27"/>
          <w:szCs w:val="27"/>
        </w:rPr>
        <w:t>орг</w:t>
      </w:r>
      <w:r w:rsidR="00793442" w:rsidRPr="00793442">
        <w:rPr>
          <w:rFonts w:ascii="Times New Roman" w:hAnsi="Times New Roman"/>
          <w:spacing w:val="-4"/>
          <w:sz w:val="27"/>
          <w:szCs w:val="27"/>
        </w:rPr>
        <w:t>а</w:t>
      </w:r>
      <w:r w:rsidR="00793442" w:rsidRPr="00793442">
        <w:rPr>
          <w:rFonts w:ascii="Times New Roman" w:hAnsi="Times New Roman"/>
          <w:spacing w:val="-4"/>
          <w:sz w:val="27"/>
          <w:szCs w:val="27"/>
        </w:rPr>
        <w:t>нам местного самоуправления муниципальных районов и городских округов</w:t>
      </w:r>
      <w:r w:rsidR="00793442">
        <w:rPr>
          <w:rFonts w:ascii="Times New Roman" w:hAnsi="Times New Roman"/>
          <w:spacing w:val="-4"/>
          <w:sz w:val="27"/>
          <w:szCs w:val="27"/>
        </w:rPr>
        <w:t xml:space="preserve"> в обе</w:t>
      </w:r>
      <w:r w:rsidR="00793442">
        <w:rPr>
          <w:rFonts w:ascii="Times New Roman" w:hAnsi="Times New Roman"/>
          <w:spacing w:val="-4"/>
          <w:sz w:val="27"/>
          <w:szCs w:val="27"/>
        </w:rPr>
        <w:t>с</w:t>
      </w:r>
      <w:r w:rsidR="00793442">
        <w:rPr>
          <w:rFonts w:ascii="Times New Roman" w:hAnsi="Times New Roman"/>
          <w:spacing w:val="-4"/>
          <w:sz w:val="27"/>
          <w:szCs w:val="27"/>
        </w:rPr>
        <w:t>печении достижения в соответствии с индикативным показателем по итогам 2020 г</w:t>
      </w:r>
      <w:r w:rsidR="00793442">
        <w:rPr>
          <w:rFonts w:ascii="Times New Roman" w:hAnsi="Times New Roman"/>
          <w:spacing w:val="-4"/>
          <w:sz w:val="27"/>
          <w:szCs w:val="27"/>
        </w:rPr>
        <w:t>о</w:t>
      </w:r>
      <w:r w:rsidR="00793442">
        <w:rPr>
          <w:rFonts w:ascii="Times New Roman" w:hAnsi="Times New Roman"/>
          <w:spacing w:val="-4"/>
          <w:sz w:val="27"/>
          <w:szCs w:val="27"/>
        </w:rPr>
        <w:t>да охвата детей дополнительным образованием до 75 процентов;</w:t>
      </w:r>
    </w:p>
    <w:p w:rsidR="00793442" w:rsidRDefault="004B2098" w:rsidP="004B2098">
      <w:pPr>
        <w:ind w:firstLine="720"/>
        <w:jc w:val="both"/>
        <w:rPr>
          <w:rFonts w:ascii="Times New Roman" w:hAnsi="Times New Roman"/>
          <w:spacing w:val="-4"/>
          <w:sz w:val="27"/>
          <w:szCs w:val="27"/>
        </w:rPr>
      </w:pPr>
      <w:r w:rsidRPr="00482C21">
        <w:rPr>
          <w:rFonts w:ascii="Times New Roman" w:hAnsi="Times New Roman"/>
          <w:spacing w:val="-4"/>
          <w:sz w:val="27"/>
          <w:szCs w:val="27"/>
        </w:rPr>
        <w:t>2) Министерству просвещения, науки и по делам молодежи Кабардино-Балкарской Республики</w:t>
      </w:r>
      <w:r w:rsidR="00793442">
        <w:rPr>
          <w:rFonts w:ascii="Times New Roman" w:hAnsi="Times New Roman"/>
          <w:spacing w:val="-4"/>
          <w:sz w:val="27"/>
          <w:szCs w:val="27"/>
        </w:rPr>
        <w:t>:</w:t>
      </w:r>
    </w:p>
    <w:p w:rsidR="00793442" w:rsidRPr="009352AC" w:rsidRDefault="00793442" w:rsidP="004B2098">
      <w:pPr>
        <w:ind w:firstLine="720"/>
        <w:jc w:val="both"/>
        <w:rPr>
          <w:rFonts w:ascii="Times New Roman" w:hAnsi="Times New Roman"/>
          <w:color w:val="auto"/>
          <w:spacing w:val="-6"/>
          <w:sz w:val="27"/>
          <w:szCs w:val="28"/>
        </w:rPr>
      </w:pPr>
      <w:r w:rsidRPr="009352AC">
        <w:rPr>
          <w:rFonts w:ascii="Times New Roman" w:hAnsi="Times New Roman"/>
          <w:spacing w:val="-6"/>
          <w:sz w:val="27"/>
          <w:szCs w:val="27"/>
        </w:rPr>
        <w:t>а)</w:t>
      </w:r>
      <w:r w:rsidR="004B2098" w:rsidRPr="009352AC">
        <w:rPr>
          <w:rFonts w:ascii="Times New Roman" w:hAnsi="Times New Roman"/>
          <w:spacing w:val="-6"/>
          <w:sz w:val="27"/>
          <w:szCs w:val="27"/>
        </w:rPr>
        <w:t xml:space="preserve"> </w:t>
      </w:r>
      <w:r w:rsidR="003B0379">
        <w:rPr>
          <w:rFonts w:ascii="Times New Roman" w:hAnsi="Times New Roman"/>
          <w:color w:val="auto"/>
          <w:spacing w:val="-6"/>
          <w:sz w:val="27"/>
          <w:szCs w:val="28"/>
        </w:rPr>
        <w:t xml:space="preserve">усилить </w:t>
      </w:r>
      <w:r w:rsidRPr="009352AC">
        <w:rPr>
          <w:rFonts w:ascii="Times New Roman" w:hAnsi="Times New Roman"/>
          <w:color w:val="auto"/>
          <w:spacing w:val="-6"/>
          <w:sz w:val="27"/>
          <w:szCs w:val="28"/>
        </w:rPr>
        <w:t>работу по</w:t>
      </w:r>
      <w:r w:rsidR="003B0379">
        <w:rPr>
          <w:rFonts w:ascii="Times New Roman" w:hAnsi="Times New Roman"/>
          <w:color w:val="auto"/>
          <w:spacing w:val="-6"/>
          <w:sz w:val="27"/>
          <w:szCs w:val="28"/>
        </w:rPr>
        <w:t xml:space="preserve"> развитию дополнительного образования</w:t>
      </w:r>
      <w:r w:rsidRPr="009352AC">
        <w:rPr>
          <w:rFonts w:ascii="Times New Roman" w:hAnsi="Times New Roman"/>
          <w:color w:val="auto"/>
          <w:spacing w:val="-6"/>
          <w:sz w:val="27"/>
          <w:szCs w:val="28"/>
        </w:rPr>
        <w:t xml:space="preserve"> </w:t>
      </w:r>
      <w:r w:rsidR="003B0379">
        <w:rPr>
          <w:rFonts w:ascii="Times New Roman" w:hAnsi="Times New Roman"/>
          <w:color w:val="auto"/>
          <w:spacing w:val="-6"/>
          <w:sz w:val="27"/>
          <w:szCs w:val="28"/>
        </w:rPr>
        <w:t xml:space="preserve">в </w:t>
      </w:r>
      <w:r w:rsidR="006F049E">
        <w:rPr>
          <w:rFonts w:ascii="Times New Roman" w:hAnsi="Times New Roman"/>
          <w:color w:val="auto"/>
          <w:spacing w:val="-6"/>
          <w:sz w:val="27"/>
          <w:szCs w:val="28"/>
        </w:rPr>
        <w:t>ходе</w:t>
      </w:r>
      <w:r w:rsidR="003B0379">
        <w:rPr>
          <w:rFonts w:ascii="Times New Roman" w:hAnsi="Times New Roman"/>
          <w:color w:val="auto"/>
          <w:spacing w:val="-6"/>
          <w:sz w:val="27"/>
          <w:szCs w:val="28"/>
        </w:rPr>
        <w:t xml:space="preserve"> </w:t>
      </w:r>
      <w:r w:rsidRPr="009352AC">
        <w:rPr>
          <w:rFonts w:ascii="Times New Roman" w:hAnsi="Times New Roman"/>
          <w:color w:val="auto"/>
          <w:spacing w:val="-6"/>
          <w:sz w:val="27"/>
          <w:szCs w:val="28"/>
        </w:rPr>
        <w:t>реализации национального проекта "Образование" в Кабардино-Балкарской Республике;</w:t>
      </w:r>
    </w:p>
    <w:p w:rsidR="00793442" w:rsidRDefault="00793442" w:rsidP="004B2098">
      <w:pPr>
        <w:ind w:firstLine="720"/>
        <w:jc w:val="both"/>
        <w:rPr>
          <w:rFonts w:ascii="Times New Roman" w:hAnsi="Times New Roman"/>
          <w:color w:val="auto"/>
          <w:spacing w:val="-4"/>
          <w:sz w:val="27"/>
          <w:szCs w:val="28"/>
        </w:rPr>
      </w:pPr>
      <w:r>
        <w:rPr>
          <w:rFonts w:ascii="Times New Roman" w:hAnsi="Times New Roman"/>
          <w:color w:val="auto"/>
          <w:spacing w:val="-4"/>
          <w:sz w:val="27"/>
          <w:szCs w:val="28"/>
        </w:rPr>
        <w:t xml:space="preserve">б) обеспечить 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повышени</w:t>
      </w:r>
      <w:r>
        <w:rPr>
          <w:rFonts w:ascii="Times New Roman" w:hAnsi="Times New Roman"/>
          <w:color w:val="auto"/>
          <w:spacing w:val="-4"/>
          <w:sz w:val="27"/>
          <w:szCs w:val="28"/>
        </w:rPr>
        <w:t>е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квалификации </w:t>
      </w:r>
      <w:r>
        <w:rPr>
          <w:rFonts w:ascii="Times New Roman" w:hAnsi="Times New Roman"/>
          <w:color w:val="auto"/>
          <w:spacing w:val="-4"/>
          <w:sz w:val="27"/>
          <w:szCs w:val="28"/>
        </w:rPr>
        <w:t xml:space="preserve">всех 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педагогических работников д</w:t>
      </w:r>
      <w:r w:rsidRPr="00482C21">
        <w:rPr>
          <w:rFonts w:ascii="Times New Roman" w:hAnsi="Times New Roman"/>
          <w:color w:val="auto"/>
          <w:spacing w:val="-4"/>
          <w:sz w:val="27"/>
          <w:szCs w:val="28"/>
        </w:rPr>
        <w:t>о</w:t>
      </w:r>
      <w:r>
        <w:rPr>
          <w:rFonts w:ascii="Times New Roman" w:hAnsi="Times New Roman"/>
          <w:color w:val="auto"/>
          <w:spacing w:val="-4"/>
          <w:sz w:val="27"/>
          <w:szCs w:val="28"/>
        </w:rPr>
        <w:t>полнительного образования детей;</w:t>
      </w:r>
    </w:p>
    <w:p w:rsidR="00B457ED" w:rsidRDefault="00B457ED" w:rsidP="004B2098">
      <w:pPr>
        <w:ind w:firstLine="720"/>
        <w:jc w:val="both"/>
        <w:rPr>
          <w:rFonts w:ascii="Times New Roman" w:hAnsi="Times New Roman"/>
          <w:color w:val="auto"/>
          <w:spacing w:val="-4"/>
          <w:sz w:val="27"/>
          <w:szCs w:val="28"/>
        </w:rPr>
      </w:pPr>
      <w:r>
        <w:rPr>
          <w:rFonts w:ascii="Times New Roman" w:hAnsi="Times New Roman"/>
          <w:color w:val="auto"/>
          <w:spacing w:val="-4"/>
          <w:sz w:val="27"/>
          <w:szCs w:val="28"/>
        </w:rPr>
        <w:t xml:space="preserve">в) активизировать работу по </w:t>
      </w:r>
      <w:r w:rsidRPr="00B457ED">
        <w:rPr>
          <w:rFonts w:ascii="Times New Roman" w:hAnsi="Times New Roman"/>
          <w:color w:val="auto"/>
          <w:spacing w:val="-4"/>
          <w:sz w:val="27"/>
          <w:szCs w:val="28"/>
        </w:rPr>
        <w:t>создани</w:t>
      </w:r>
      <w:r>
        <w:rPr>
          <w:rFonts w:ascii="Times New Roman" w:hAnsi="Times New Roman"/>
          <w:color w:val="auto"/>
          <w:spacing w:val="-4"/>
          <w:sz w:val="27"/>
          <w:szCs w:val="28"/>
        </w:rPr>
        <w:t>ю и внедрению</w:t>
      </w:r>
      <w:r w:rsidRPr="00B457ED">
        <w:rPr>
          <w:rFonts w:ascii="Times New Roman" w:hAnsi="Times New Roman"/>
          <w:color w:val="auto"/>
          <w:spacing w:val="-4"/>
          <w:sz w:val="27"/>
          <w:szCs w:val="28"/>
        </w:rPr>
        <w:t xml:space="preserve"> целевой модели реги</w:t>
      </w:r>
      <w:r w:rsidRPr="00B457ED">
        <w:rPr>
          <w:rFonts w:ascii="Times New Roman" w:hAnsi="Times New Roman"/>
          <w:color w:val="auto"/>
          <w:spacing w:val="-4"/>
          <w:sz w:val="27"/>
          <w:szCs w:val="28"/>
        </w:rPr>
        <w:t>о</w:t>
      </w:r>
      <w:r w:rsidRPr="00B457ED">
        <w:rPr>
          <w:rFonts w:ascii="Times New Roman" w:hAnsi="Times New Roman"/>
          <w:color w:val="auto"/>
          <w:spacing w:val="-4"/>
          <w:sz w:val="27"/>
          <w:szCs w:val="28"/>
        </w:rPr>
        <w:t>нальной системы дополнительного образования</w:t>
      </w:r>
      <w:r>
        <w:rPr>
          <w:rFonts w:ascii="Times New Roman" w:hAnsi="Times New Roman"/>
          <w:color w:val="auto"/>
          <w:spacing w:val="-4"/>
          <w:sz w:val="27"/>
          <w:szCs w:val="28"/>
        </w:rPr>
        <w:t>;</w:t>
      </w:r>
    </w:p>
    <w:p w:rsidR="00445424" w:rsidRDefault="00C241BE" w:rsidP="004B2098">
      <w:pPr>
        <w:ind w:firstLine="720"/>
        <w:jc w:val="both"/>
        <w:rPr>
          <w:rFonts w:ascii="Times New Roman" w:hAnsi="Times New Roman"/>
          <w:color w:val="auto"/>
          <w:spacing w:val="-4"/>
          <w:sz w:val="27"/>
          <w:szCs w:val="28"/>
        </w:rPr>
      </w:pPr>
      <w:r>
        <w:rPr>
          <w:rFonts w:ascii="Times New Roman" w:hAnsi="Times New Roman"/>
          <w:color w:val="auto"/>
          <w:spacing w:val="-4"/>
          <w:sz w:val="27"/>
          <w:szCs w:val="28"/>
        </w:rPr>
        <w:t>г</w:t>
      </w:r>
      <w:r w:rsidR="00793442">
        <w:rPr>
          <w:rFonts w:ascii="Times New Roman" w:hAnsi="Times New Roman"/>
          <w:color w:val="auto"/>
          <w:spacing w:val="-4"/>
          <w:sz w:val="27"/>
          <w:szCs w:val="28"/>
        </w:rPr>
        <w:t>) провести мониторинг</w:t>
      </w:r>
      <w:r w:rsidR="00793442" w:rsidRPr="00793442">
        <w:t xml:space="preserve"> </w:t>
      </w:r>
      <w:r w:rsidR="00793442" w:rsidRPr="00793442">
        <w:rPr>
          <w:rFonts w:ascii="Times New Roman" w:hAnsi="Times New Roman"/>
          <w:color w:val="auto"/>
          <w:spacing w:val="-4"/>
          <w:sz w:val="27"/>
          <w:szCs w:val="28"/>
        </w:rPr>
        <w:t>эффективности использования закупленн</w:t>
      </w:r>
      <w:r w:rsidR="00E5456C">
        <w:rPr>
          <w:rFonts w:ascii="Times New Roman" w:hAnsi="Times New Roman"/>
          <w:color w:val="auto"/>
          <w:spacing w:val="-4"/>
          <w:sz w:val="27"/>
          <w:szCs w:val="28"/>
        </w:rPr>
        <w:t>ого обор</w:t>
      </w:r>
      <w:r w:rsidR="00E5456C">
        <w:rPr>
          <w:rFonts w:ascii="Times New Roman" w:hAnsi="Times New Roman"/>
          <w:color w:val="auto"/>
          <w:spacing w:val="-4"/>
          <w:sz w:val="27"/>
          <w:szCs w:val="28"/>
        </w:rPr>
        <w:t>у</w:t>
      </w:r>
      <w:r w:rsidR="00E5456C">
        <w:rPr>
          <w:rFonts w:ascii="Times New Roman" w:hAnsi="Times New Roman"/>
          <w:color w:val="auto"/>
          <w:spacing w:val="-4"/>
          <w:sz w:val="27"/>
          <w:szCs w:val="28"/>
        </w:rPr>
        <w:t>дования</w:t>
      </w:r>
      <w:r w:rsidR="00793442" w:rsidRPr="00793442">
        <w:rPr>
          <w:rFonts w:ascii="Times New Roman" w:hAnsi="Times New Roman"/>
          <w:color w:val="auto"/>
          <w:spacing w:val="-4"/>
          <w:sz w:val="27"/>
          <w:szCs w:val="28"/>
        </w:rPr>
        <w:t>, а также</w:t>
      </w:r>
      <w:r w:rsidR="00E5456C">
        <w:rPr>
          <w:rFonts w:ascii="Times New Roman" w:hAnsi="Times New Roman"/>
          <w:color w:val="auto"/>
          <w:spacing w:val="-4"/>
          <w:sz w:val="27"/>
          <w:szCs w:val="28"/>
        </w:rPr>
        <w:t xml:space="preserve"> его</w:t>
      </w:r>
      <w:r w:rsidR="00793442" w:rsidRPr="00793442">
        <w:rPr>
          <w:rFonts w:ascii="Times New Roman" w:hAnsi="Times New Roman"/>
          <w:color w:val="auto"/>
          <w:spacing w:val="-4"/>
          <w:sz w:val="27"/>
          <w:szCs w:val="28"/>
        </w:rPr>
        <w:t xml:space="preserve"> использования в соответствии с техническими требованиями </w:t>
      </w:r>
      <w:r w:rsidR="00793442">
        <w:rPr>
          <w:rFonts w:ascii="Times New Roman" w:hAnsi="Times New Roman"/>
          <w:color w:val="auto"/>
          <w:spacing w:val="-4"/>
          <w:sz w:val="27"/>
          <w:szCs w:val="28"/>
        </w:rPr>
        <w:t>в о</w:t>
      </w:r>
      <w:r w:rsidR="00793442">
        <w:rPr>
          <w:rFonts w:ascii="Times New Roman" w:hAnsi="Times New Roman"/>
          <w:color w:val="auto"/>
          <w:spacing w:val="-4"/>
          <w:sz w:val="27"/>
          <w:szCs w:val="28"/>
        </w:rPr>
        <w:t>р</w:t>
      </w:r>
      <w:r w:rsidR="00793442">
        <w:rPr>
          <w:rFonts w:ascii="Times New Roman" w:hAnsi="Times New Roman"/>
          <w:color w:val="auto"/>
          <w:spacing w:val="-4"/>
          <w:sz w:val="27"/>
          <w:szCs w:val="28"/>
        </w:rPr>
        <w:t>ганизациях дополнительного образования детей;</w:t>
      </w:r>
    </w:p>
    <w:p w:rsidR="00C241BE" w:rsidRDefault="00C241BE" w:rsidP="00CE5593">
      <w:pPr>
        <w:ind w:firstLine="720"/>
        <w:jc w:val="both"/>
        <w:rPr>
          <w:rFonts w:ascii="Times New Roman" w:hAnsi="Times New Roman"/>
          <w:spacing w:val="-4"/>
          <w:sz w:val="27"/>
          <w:szCs w:val="27"/>
        </w:rPr>
      </w:pPr>
      <w:r>
        <w:rPr>
          <w:rFonts w:ascii="Times New Roman" w:hAnsi="Times New Roman"/>
          <w:spacing w:val="-4"/>
          <w:sz w:val="27"/>
          <w:szCs w:val="27"/>
        </w:rPr>
        <w:lastRenderedPageBreak/>
        <w:t>3</w:t>
      </w:r>
      <w:r w:rsidRPr="00C241BE">
        <w:rPr>
          <w:rFonts w:ascii="Times New Roman" w:hAnsi="Times New Roman"/>
          <w:spacing w:val="-4"/>
          <w:sz w:val="27"/>
          <w:szCs w:val="27"/>
        </w:rPr>
        <w:t>) Министерству просвещения, науки и по делам молодежи Кабардино-Балкарской Республики</w:t>
      </w:r>
      <w:r>
        <w:rPr>
          <w:rFonts w:ascii="Times New Roman" w:hAnsi="Times New Roman"/>
          <w:spacing w:val="-4"/>
          <w:sz w:val="27"/>
          <w:szCs w:val="27"/>
        </w:rPr>
        <w:t xml:space="preserve"> совместно с </w:t>
      </w:r>
      <w:r w:rsidRPr="00C241BE">
        <w:rPr>
          <w:rFonts w:ascii="Times New Roman" w:hAnsi="Times New Roman"/>
          <w:spacing w:val="-4"/>
          <w:sz w:val="27"/>
          <w:szCs w:val="27"/>
        </w:rPr>
        <w:t>органам</w:t>
      </w:r>
      <w:r>
        <w:rPr>
          <w:rFonts w:ascii="Times New Roman" w:hAnsi="Times New Roman"/>
          <w:spacing w:val="-4"/>
          <w:sz w:val="27"/>
          <w:szCs w:val="27"/>
        </w:rPr>
        <w:t>и</w:t>
      </w:r>
      <w:r w:rsidRPr="00C241BE">
        <w:rPr>
          <w:rFonts w:ascii="Times New Roman" w:hAnsi="Times New Roman"/>
          <w:spacing w:val="-4"/>
          <w:sz w:val="27"/>
          <w:szCs w:val="27"/>
        </w:rPr>
        <w:t xml:space="preserve"> местного самоуправления муниц</w:t>
      </w:r>
      <w:r w:rsidRPr="00C241BE">
        <w:rPr>
          <w:rFonts w:ascii="Times New Roman" w:hAnsi="Times New Roman"/>
          <w:spacing w:val="-4"/>
          <w:sz w:val="27"/>
          <w:szCs w:val="27"/>
        </w:rPr>
        <w:t>и</w:t>
      </w:r>
      <w:r w:rsidRPr="00C241BE">
        <w:rPr>
          <w:rFonts w:ascii="Times New Roman" w:hAnsi="Times New Roman"/>
          <w:spacing w:val="-4"/>
          <w:sz w:val="27"/>
          <w:szCs w:val="27"/>
        </w:rPr>
        <w:t>пальных районов и городских округов</w:t>
      </w:r>
      <w:r>
        <w:rPr>
          <w:rFonts w:ascii="Times New Roman" w:hAnsi="Times New Roman"/>
          <w:spacing w:val="-4"/>
          <w:sz w:val="27"/>
          <w:szCs w:val="27"/>
        </w:rPr>
        <w:t xml:space="preserve"> провести необходимую работу по развитию </w:t>
      </w:r>
      <w:r w:rsidRPr="00F2197E">
        <w:rPr>
          <w:rFonts w:ascii="Times New Roman" w:hAnsi="Times New Roman"/>
          <w:spacing w:val="-6"/>
          <w:sz w:val="27"/>
          <w:szCs w:val="27"/>
        </w:rPr>
        <w:t>системы дополнительного образования в дошкольных образовательных организац</w:t>
      </w:r>
      <w:r w:rsidRPr="00F2197E">
        <w:rPr>
          <w:rFonts w:ascii="Times New Roman" w:hAnsi="Times New Roman"/>
          <w:spacing w:val="-6"/>
          <w:sz w:val="27"/>
          <w:szCs w:val="27"/>
        </w:rPr>
        <w:t>и</w:t>
      </w:r>
      <w:r w:rsidRPr="00F2197E">
        <w:rPr>
          <w:rFonts w:ascii="Times New Roman" w:hAnsi="Times New Roman"/>
          <w:spacing w:val="-6"/>
          <w:sz w:val="27"/>
          <w:szCs w:val="27"/>
        </w:rPr>
        <w:t>ях;</w:t>
      </w:r>
      <w:r>
        <w:rPr>
          <w:rFonts w:ascii="Times New Roman" w:hAnsi="Times New Roman"/>
          <w:spacing w:val="-4"/>
          <w:sz w:val="27"/>
          <w:szCs w:val="27"/>
        </w:rPr>
        <w:t xml:space="preserve"> </w:t>
      </w:r>
    </w:p>
    <w:p w:rsidR="00C241BE" w:rsidRDefault="00C241BE" w:rsidP="00CE5593">
      <w:pPr>
        <w:ind w:firstLine="720"/>
        <w:jc w:val="both"/>
        <w:rPr>
          <w:rFonts w:ascii="Times New Roman" w:hAnsi="Times New Roman"/>
          <w:spacing w:val="-4"/>
          <w:sz w:val="27"/>
          <w:szCs w:val="27"/>
        </w:rPr>
      </w:pPr>
      <w:r>
        <w:rPr>
          <w:rFonts w:ascii="Times New Roman" w:hAnsi="Times New Roman"/>
          <w:spacing w:val="-4"/>
          <w:sz w:val="27"/>
          <w:szCs w:val="27"/>
        </w:rPr>
        <w:t>4)</w:t>
      </w:r>
      <w:r w:rsidRPr="00C241BE">
        <w:t xml:space="preserve"> </w:t>
      </w:r>
      <w:r w:rsidRPr="00C241BE">
        <w:rPr>
          <w:rFonts w:ascii="Times New Roman" w:hAnsi="Times New Roman"/>
          <w:spacing w:val="-4"/>
          <w:sz w:val="27"/>
          <w:szCs w:val="27"/>
        </w:rPr>
        <w:t>Министерству просвещения, науки и по делам молодежи Кабардино-Балкарской Республики совместно с</w:t>
      </w:r>
      <w:r>
        <w:rPr>
          <w:rFonts w:ascii="Times New Roman" w:hAnsi="Times New Roman"/>
          <w:spacing w:val="-4"/>
          <w:sz w:val="27"/>
          <w:szCs w:val="27"/>
        </w:rPr>
        <w:t xml:space="preserve"> федеральным</w:t>
      </w:r>
      <w:r w:rsidRPr="00C241BE">
        <w:rPr>
          <w:rFonts w:ascii="Times New Roman" w:hAnsi="Times New Roman"/>
          <w:spacing w:val="-4"/>
          <w:sz w:val="27"/>
          <w:szCs w:val="27"/>
        </w:rPr>
        <w:t xml:space="preserve"> государственн</w:t>
      </w:r>
      <w:r>
        <w:rPr>
          <w:rFonts w:ascii="Times New Roman" w:hAnsi="Times New Roman"/>
          <w:spacing w:val="-4"/>
          <w:sz w:val="27"/>
          <w:szCs w:val="27"/>
        </w:rPr>
        <w:t>ым</w:t>
      </w:r>
      <w:r w:rsidRPr="00C241BE">
        <w:rPr>
          <w:rFonts w:ascii="Times New Roman" w:hAnsi="Times New Roman"/>
          <w:spacing w:val="-4"/>
          <w:sz w:val="27"/>
          <w:szCs w:val="27"/>
        </w:rPr>
        <w:t xml:space="preserve"> бюджетн</w:t>
      </w:r>
      <w:r>
        <w:rPr>
          <w:rFonts w:ascii="Times New Roman" w:hAnsi="Times New Roman"/>
          <w:spacing w:val="-4"/>
          <w:sz w:val="27"/>
          <w:szCs w:val="27"/>
        </w:rPr>
        <w:t>ым</w:t>
      </w:r>
      <w:r w:rsidRPr="00C241BE">
        <w:rPr>
          <w:rFonts w:ascii="Times New Roman" w:hAnsi="Times New Roman"/>
          <w:spacing w:val="-4"/>
          <w:sz w:val="27"/>
          <w:szCs w:val="27"/>
        </w:rPr>
        <w:t xml:space="preserve"> о</w:t>
      </w:r>
      <w:r w:rsidRPr="00C241BE">
        <w:rPr>
          <w:rFonts w:ascii="Times New Roman" w:hAnsi="Times New Roman"/>
          <w:spacing w:val="-4"/>
          <w:sz w:val="27"/>
          <w:szCs w:val="27"/>
        </w:rPr>
        <w:t>б</w:t>
      </w:r>
      <w:r w:rsidRPr="00C241BE">
        <w:rPr>
          <w:rFonts w:ascii="Times New Roman" w:hAnsi="Times New Roman"/>
          <w:spacing w:val="-4"/>
          <w:sz w:val="27"/>
          <w:szCs w:val="27"/>
        </w:rPr>
        <w:t>разовательн</w:t>
      </w:r>
      <w:r>
        <w:rPr>
          <w:rFonts w:ascii="Times New Roman" w:hAnsi="Times New Roman"/>
          <w:spacing w:val="-4"/>
          <w:sz w:val="27"/>
          <w:szCs w:val="27"/>
        </w:rPr>
        <w:t>ым</w:t>
      </w:r>
      <w:r w:rsidRPr="00C241BE">
        <w:rPr>
          <w:rFonts w:ascii="Times New Roman" w:hAnsi="Times New Roman"/>
          <w:spacing w:val="-4"/>
          <w:sz w:val="27"/>
          <w:szCs w:val="27"/>
        </w:rPr>
        <w:t xml:space="preserve"> учреждени</w:t>
      </w:r>
      <w:r>
        <w:rPr>
          <w:rFonts w:ascii="Times New Roman" w:hAnsi="Times New Roman"/>
          <w:spacing w:val="-4"/>
          <w:sz w:val="27"/>
          <w:szCs w:val="27"/>
        </w:rPr>
        <w:t>ем</w:t>
      </w:r>
      <w:r w:rsidRPr="00C241BE">
        <w:rPr>
          <w:rFonts w:ascii="Times New Roman" w:hAnsi="Times New Roman"/>
          <w:spacing w:val="-4"/>
          <w:sz w:val="27"/>
          <w:szCs w:val="27"/>
        </w:rPr>
        <w:t xml:space="preserve"> высшего образования</w:t>
      </w:r>
      <w:r>
        <w:rPr>
          <w:rFonts w:ascii="Times New Roman" w:hAnsi="Times New Roman"/>
          <w:spacing w:val="-4"/>
          <w:sz w:val="27"/>
          <w:szCs w:val="27"/>
        </w:rPr>
        <w:t xml:space="preserve"> "Кабардино-Балкарский госуда</w:t>
      </w:r>
      <w:r>
        <w:rPr>
          <w:rFonts w:ascii="Times New Roman" w:hAnsi="Times New Roman"/>
          <w:spacing w:val="-4"/>
          <w:sz w:val="27"/>
          <w:szCs w:val="27"/>
        </w:rPr>
        <w:t>р</w:t>
      </w:r>
      <w:r>
        <w:rPr>
          <w:rFonts w:ascii="Times New Roman" w:hAnsi="Times New Roman"/>
          <w:spacing w:val="-4"/>
          <w:sz w:val="27"/>
          <w:szCs w:val="27"/>
        </w:rPr>
        <w:t>ственный университет им</w:t>
      </w:r>
      <w:r w:rsidR="00F2197E">
        <w:rPr>
          <w:rFonts w:ascii="Times New Roman" w:hAnsi="Times New Roman"/>
          <w:spacing w:val="-4"/>
          <w:sz w:val="27"/>
          <w:szCs w:val="27"/>
        </w:rPr>
        <w:t>.</w:t>
      </w:r>
      <w:r>
        <w:rPr>
          <w:rFonts w:ascii="Times New Roman" w:hAnsi="Times New Roman"/>
          <w:spacing w:val="-4"/>
          <w:sz w:val="27"/>
          <w:szCs w:val="27"/>
        </w:rPr>
        <w:t xml:space="preserve"> Х.М. </w:t>
      </w:r>
      <w:proofErr w:type="spellStart"/>
      <w:r>
        <w:rPr>
          <w:rFonts w:ascii="Times New Roman" w:hAnsi="Times New Roman"/>
          <w:spacing w:val="-4"/>
          <w:sz w:val="27"/>
          <w:szCs w:val="27"/>
        </w:rPr>
        <w:t>Бербекова</w:t>
      </w:r>
      <w:proofErr w:type="spellEnd"/>
      <w:r>
        <w:rPr>
          <w:rFonts w:ascii="Times New Roman" w:hAnsi="Times New Roman"/>
          <w:spacing w:val="-4"/>
          <w:sz w:val="27"/>
          <w:szCs w:val="27"/>
        </w:rPr>
        <w:t xml:space="preserve">" </w:t>
      </w:r>
      <w:r>
        <w:rPr>
          <w:rFonts w:ascii="Times New Roman" w:hAnsi="Times New Roman"/>
          <w:spacing w:val="-4"/>
          <w:sz w:val="27"/>
          <w:szCs w:val="27"/>
        </w:rPr>
        <w:t>с целью формирования кадрового резе</w:t>
      </w:r>
      <w:r>
        <w:rPr>
          <w:rFonts w:ascii="Times New Roman" w:hAnsi="Times New Roman"/>
          <w:spacing w:val="-4"/>
          <w:sz w:val="27"/>
          <w:szCs w:val="27"/>
        </w:rPr>
        <w:t>р</w:t>
      </w:r>
      <w:r>
        <w:rPr>
          <w:rFonts w:ascii="Times New Roman" w:hAnsi="Times New Roman"/>
          <w:spacing w:val="-4"/>
          <w:sz w:val="27"/>
          <w:szCs w:val="27"/>
        </w:rPr>
        <w:t>ва</w:t>
      </w:r>
      <w:r>
        <w:rPr>
          <w:rFonts w:ascii="Times New Roman" w:hAnsi="Times New Roman"/>
          <w:spacing w:val="-4"/>
          <w:sz w:val="27"/>
          <w:szCs w:val="27"/>
        </w:rPr>
        <w:t xml:space="preserve"> рассмотреть вопрос о прохождении </w:t>
      </w:r>
      <w:r w:rsidR="001A6A22">
        <w:rPr>
          <w:rFonts w:ascii="Times New Roman" w:hAnsi="Times New Roman"/>
          <w:spacing w:val="-4"/>
          <w:sz w:val="27"/>
          <w:szCs w:val="27"/>
        </w:rPr>
        <w:t>студентами</w:t>
      </w:r>
      <w:r>
        <w:rPr>
          <w:rFonts w:ascii="Times New Roman" w:hAnsi="Times New Roman"/>
          <w:spacing w:val="-4"/>
          <w:sz w:val="27"/>
          <w:szCs w:val="27"/>
        </w:rPr>
        <w:t xml:space="preserve"> старших кур</w:t>
      </w:r>
      <w:r w:rsidR="00CC3486">
        <w:rPr>
          <w:rFonts w:ascii="Times New Roman" w:hAnsi="Times New Roman"/>
          <w:spacing w:val="-4"/>
          <w:sz w:val="27"/>
          <w:szCs w:val="27"/>
        </w:rPr>
        <w:t xml:space="preserve">сов  </w:t>
      </w:r>
      <w:r w:rsidR="001A6A22">
        <w:rPr>
          <w:rFonts w:ascii="Times New Roman" w:hAnsi="Times New Roman"/>
          <w:spacing w:val="-4"/>
          <w:sz w:val="27"/>
          <w:szCs w:val="27"/>
        </w:rPr>
        <w:t>производстве</w:t>
      </w:r>
      <w:r w:rsidR="001A6A22">
        <w:rPr>
          <w:rFonts w:ascii="Times New Roman" w:hAnsi="Times New Roman"/>
          <w:spacing w:val="-4"/>
          <w:sz w:val="27"/>
          <w:szCs w:val="27"/>
        </w:rPr>
        <w:t>н</w:t>
      </w:r>
      <w:r w:rsidR="001A6A22">
        <w:rPr>
          <w:rFonts w:ascii="Times New Roman" w:hAnsi="Times New Roman"/>
          <w:spacing w:val="-4"/>
          <w:sz w:val="27"/>
          <w:szCs w:val="27"/>
        </w:rPr>
        <w:t xml:space="preserve">ной практики </w:t>
      </w:r>
      <w:r>
        <w:rPr>
          <w:rFonts w:ascii="Times New Roman" w:hAnsi="Times New Roman"/>
          <w:spacing w:val="-4"/>
          <w:sz w:val="27"/>
          <w:szCs w:val="27"/>
        </w:rPr>
        <w:t>в организациях дополнительного образования детей;</w:t>
      </w:r>
    </w:p>
    <w:p w:rsidR="00445424" w:rsidRPr="00482C21" w:rsidRDefault="00C241BE" w:rsidP="00CE5593">
      <w:pPr>
        <w:ind w:firstLine="720"/>
        <w:jc w:val="both"/>
        <w:rPr>
          <w:rFonts w:ascii="Times New Roman" w:hAnsi="Times New Roman"/>
          <w:color w:val="auto"/>
          <w:spacing w:val="-4"/>
          <w:sz w:val="27"/>
          <w:szCs w:val="28"/>
        </w:rPr>
      </w:pPr>
      <w:r>
        <w:rPr>
          <w:rFonts w:ascii="Times New Roman" w:hAnsi="Times New Roman"/>
          <w:spacing w:val="-4"/>
          <w:sz w:val="27"/>
          <w:szCs w:val="27"/>
        </w:rPr>
        <w:t>5</w:t>
      </w:r>
      <w:r w:rsidR="004B2098" w:rsidRPr="00482C21">
        <w:rPr>
          <w:rFonts w:ascii="Times New Roman" w:hAnsi="Times New Roman"/>
          <w:spacing w:val="-4"/>
          <w:sz w:val="27"/>
          <w:szCs w:val="27"/>
        </w:rPr>
        <w:t xml:space="preserve">) </w:t>
      </w:r>
      <w:r w:rsidR="004B2098" w:rsidRPr="00482C21">
        <w:rPr>
          <w:rFonts w:ascii="Times New Roman" w:eastAsia="Calibri" w:hAnsi="Times New Roman"/>
          <w:spacing w:val="-4"/>
          <w:sz w:val="27"/>
          <w:szCs w:val="27"/>
        </w:rPr>
        <w:t>органам местного самоуправления муниципаль</w:t>
      </w:r>
      <w:r w:rsidR="00793442">
        <w:rPr>
          <w:rFonts w:ascii="Times New Roman" w:eastAsia="Calibri" w:hAnsi="Times New Roman"/>
          <w:spacing w:val="-4"/>
          <w:sz w:val="27"/>
          <w:szCs w:val="27"/>
        </w:rPr>
        <w:t>ных районов и городских округов</w:t>
      </w:r>
      <w:r w:rsidR="00CE5593" w:rsidRPr="00482C21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B0330F">
        <w:rPr>
          <w:rFonts w:ascii="Times New Roman" w:hAnsi="Times New Roman"/>
          <w:color w:val="auto"/>
          <w:spacing w:val="-4"/>
          <w:sz w:val="27"/>
          <w:szCs w:val="28"/>
        </w:rPr>
        <w:t>обеспечить выдел</w:t>
      </w:r>
      <w:r w:rsidR="001149CD">
        <w:rPr>
          <w:rFonts w:ascii="Times New Roman" w:hAnsi="Times New Roman"/>
          <w:color w:val="auto"/>
          <w:spacing w:val="-4"/>
          <w:sz w:val="27"/>
          <w:szCs w:val="28"/>
        </w:rPr>
        <w:t>ение</w:t>
      </w:r>
      <w:r w:rsidR="00B0330F">
        <w:rPr>
          <w:rFonts w:ascii="Times New Roman" w:hAnsi="Times New Roman"/>
          <w:color w:val="auto"/>
          <w:spacing w:val="-4"/>
          <w:sz w:val="27"/>
          <w:szCs w:val="28"/>
        </w:rPr>
        <w:t xml:space="preserve"> </w:t>
      </w:r>
      <w:r w:rsidR="00B0330F" w:rsidRPr="00B0330F">
        <w:rPr>
          <w:rFonts w:ascii="Times New Roman" w:hAnsi="Times New Roman"/>
          <w:color w:val="auto"/>
          <w:spacing w:val="-4"/>
          <w:sz w:val="27"/>
          <w:szCs w:val="28"/>
        </w:rPr>
        <w:t>став</w:t>
      </w:r>
      <w:r w:rsidR="00E5456C">
        <w:rPr>
          <w:rFonts w:ascii="Times New Roman" w:hAnsi="Times New Roman"/>
          <w:color w:val="auto"/>
          <w:spacing w:val="-4"/>
          <w:sz w:val="27"/>
          <w:szCs w:val="28"/>
        </w:rPr>
        <w:t>ок</w:t>
      </w:r>
      <w:r w:rsidR="00B0330F">
        <w:rPr>
          <w:rFonts w:ascii="Times New Roman" w:hAnsi="Times New Roman"/>
          <w:color w:val="auto"/>
          <w:spacing w:val="-4"/>
          <w:sz w:val="27"/>
          <w:szCs w:val="28"/>
        </w:rPr>
        <w:t xml:space="preserve"> педагогов</w:t>
      </w:r>
      <w:r w:rsidR="00B0330F" w:rsidRPr="00B0330F">
        <w:rPr>
          <w:rFonts w:ascii="Times New Roman" w:hAnsi="Times New Roman"/>
          <w:color w:val="auto"/>
          <w:spacing w:val="-4"/>
          <w:sz w:val="27"/>
          <w:szCs w:val="28"/>
        </w:rPr>
        <w:t xml:space="preserve"> на реализацию программ дополн</w:t>
      </w:r>
      <w:r w:rsidR="00B0330F" w:rsidRPr="00B0330F">
        <w:rPr>
          <w:rFonts w:ascii="Times New Roman" w:hAnsi="Times New Roman"/>
          <w:color w:val="auto"/>
          <w:spacing w:val="-4"/>
          <w:sz w:val="27"/>
          <w:szCs w:val="28"/>
        </w:rPr>
        <w:t>и</w:t>
      </w:r>
      <w:r w:rsidR="00B0330F" w:rsidRPr="00B0330F">
        <w:rPr>
          <w:rFonts w:ascii="Times New Roman" w:hAnsi="Times New Roman"/>
          <w:color w:val="auto"/>
          <w:spacing w:val="-4"/>
          <w:sz w:val="27"/>
          <w:szCs w:val="28"/>
        </w:rPr>
        <w:t>тельного образования на вновь созданных местах</w:t>
      </w:r>
      <w:r w:rsidR="00793442">
        <w:rPr>
          <w:rFonts w:ascii="Times New Roman" w:hAnsi="Times New Roman"/>
          <w:color w:val="auto"/>
          <w:spacing w:val="-4"/>
          <w:sz w:val="27"/>
          <w:szCs w:val="28"/>
        </w:rPr>
        <w:t>.</w:t>
      </w:r>
    </w:p>
    <w:p w:rsidR="004C42CC" w:rsidRDefault="00B457ED" w:rsidP="00CE5593">
      <w:pPr>
        <w:ind w:firstLine="720"/>
        <w:jc w:val="both"/>
        <w:rPr>
          <w:rFonts w:ascii="Times New Roman" w:hAnsi="Times New Roman"/>
          <w:color w:val="auto"/>
          <w:spacing w:val="-4"/>
          <w:sz w:val="27"/>
          <w:szCs w:val="18"/>
        </w:rPr>
      </w:pPr>
      <w:r w:rsidRPr="00B457ED">
        <w:rPr>
          <w:rFonts w:ascii="Times New Roman" w:hAnsi="Times New Roman"/>
          <w:color w:val="auto"/>
          <w:spacing w:val="-4"/>
          <w:sz w:val="27"/>
          <w:szCs w:val="18"/>
        </w:rPr>
        <w:t xml:space="preserve">3. </w:t>
      </w:r>
      <w:proofErr w:type="gramStart"/>
      <w:r w:rsidRPr="00B457ED">
        <w:rPr>
          <w:rFonts w:ascii="Times New Roman" w:hAnsi="Times New Roman"/>
          <w:color w:val="auto"/>
          <w:spacing w:val="-4"/>
          <w:sz w:val="27"/>
          <w:szCs w:val="18"/>
        </w:rPr>
        <w:t>Контроль за</w:t>
      </w:r>
      <w:proofErr w:type="gramEnd"/>
      <w:r w:rsidRPr="00B457ED">
        <w:rPr>
          <w:rFonts w:ascii="Times New Roman" w:hAnsi="Times New Roman"/>
          <w:color w:val="auto"/>
          <w:spacing w:val="-4"/>
          <w:sz w:val="27"/>
          <w:szCs w:val="18"/>
        </w:rPr>
        <w:t xml:space="preserve"> исполнением настоящего решения возложить на Комитет Па</w:t>
      </w:r>
      <w:r w:rsidRPr="00B457ED">
        <w:rPr>
          <w:rFonts w:ascii="Times New Roman" w:hAnsi="Times New Roman"/>
          <w:color w:val="auto"/>
          <w:spacing w:val="-4"/>
          <w:sz w:val="27"/>
          <w:szCs w:val="18"/>
        </w:rPr>
        <w:t>р</w:t>
      </w:r>
      <w:r w:rsidRPr="00B457ED">
        <w:rPr>
          <w:rFonts w:ascii="Times New Roman" w:hAnsi="Times New Roman"/>
          <w:color w:val="auto"/>
          <w:spacing w:val="-4"/>
          <w:sz w:val="27"/>
          <w:szCs w:val="18"/>
        </w:rPr>
        <w:t>ламента Кабардино-Балкарской Республики по образованию, науке и делам молод</w:t>
      </w:r>
      <w:r w:rsidRPr="00B457ED">
        <w:rPr>
          <w:rFonts w:ascii="Times New Roman" w:hAnsi="Times New Roman"/>
          <w:color w:val="auto"/>
          <w:spacing w:val="-4"/>
          <w:sz w:val="27"/>
          <w:szCs w:val="18"/>
        </w:rPr>
        <w:t>е</w:t>
      </w:r>
      <w:r w:rsidRPr="00B457ED">
        <w:rPr>
          <w:rFonts w:ascii="Times New Roman" w:hAnsi="Times New Roman"/>
          <w:color w:val="auto"/>
          <w:spacing w:val="-4"/>
          <w:sz w:val="27"/>
          <w:szCs w:val="18"/>
        </w:rPr>
        <w:t>жи.</w:t>
      </w:r>
    </w:p>
    <w:p w:rsidR="00C241BE" w:rsidRDefault="00C241BE" w:rsidP="00CE5593">
      <w:pPr>
        <w:ind w:firstLine="720"/>
        <w:jc w:val="both"/>
        <w:rPr>
          <w:rFonts w:ascii="Times New Roman" w:hAnsi="Times New Roman"/>
          <w:color w:val="auto"/>
          <w:spacing w:val="-4"/>
          <w:sz w:val="27"/>
          <w:szCs w:val="18"/>
        </w:rPr>
      </w:pPr>
    </w:p>
    <w:p w:rsidR="00C241BE" w:rsidRDefault="00C241BE" w:rsidP="00CE5593">
      <w:pPr>
        <w:ind w:firstLine="720"/>
        <w:jc w:val="both"/>
        <w:rPr>
          <w:rFonts w:ascii="Times New Roman" w:hAnsi="Times New Roman"/>
          <w:spacing w:val="-4"/>
          <w:sz w:val="27"/>
          <w:szCs w:val="27"/>
        </w:rPr>
      </w:pPr>
    </w:p>
    <w:tbl>
      <w:tblPr>
        <w:tblW w:w="10220" w:type="dxa"/>
        <w:tblInd w:w="-420" w:type="dxa"/>
        <w:tblLook w:val="04A0" w:firstRow="1" w:lastRow="0" w:firstColumn="1" w:lastColumn="0" w:noHBand="0" w:noVBand="1"/>
      </w:tblPr>
      <w:tblGrid>
        <w:gridCol w:w="6405"/>
        <w:gridCol w:w="3815"/>
      </w:tblGrid>
      <w:tr w:rsidR="00C241BE" w:rsidRPr="0024024C" w:rsidTr="00DB21C7">
        <w:tc>
          <w:tcPr>
            <w:tcW w:w="6405" w:type="dxa"/>
          </w:tcPr>
          <w:p w:rsidR="00C241BE" w:rsidRPr="0024024C" w:rsidRDefault="00C241BE" w:rsidP="00DB21C7">
            <w:pPr>
              <w:ind w:left="-57" w:right="1203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24024C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Председатель Парламента </w:t>
            </w:r>
          </w:p>
          <w:p w:rsidR="00C241BE" w:rsidRPr="0024024C" w:rsidRDefault="00C241BE" w:rsidP="00DB21C7">
            <w:pPr>
              <w:ind w:left="-57" w:right="1203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24024C">
              <w:rPr>
                <w:rFonts w:ascii="Times New Roman" w:hAnsi="Times New Roman"/>
                <w:spacing w:val="-4"/>
                <w:sz w:val="27"/>
                <w:szCs w:val="27"/>
              </w:rPr>
              <w:t>Кабардино-Балкарской Республики</w:t>
            </w:r>
          </w:p>
        </w:tc>
        <w:tc>
          <w:tcPr>
            <w:tcW w:w="3815" w:type="dxa"/>
          </w:tcPr>
          <w:p w:rsidR="00C241BE" w:rsidRPr="0024024C" w:rsidRDefault="00C241BE" w:rsidP="00DB21C7">
            <w:pPr>
              <w:ind w:right="177"/>
              <w:jc w:val="right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  <w:p w:rsidR="00C241BE" w:rsidRPr="0024024C" w:rsidRDefault="00C241BE" w:rsidP="00DB21C7">
            <w:pPr>
              <w:ind w:right="32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  <w:r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                            Т. Егорова</w:t>
            </w:r>
          </w:p>
        </w:tc>
      </w:tr>
    </w:tbl>
    <w:p w:rsidR="00C241BE" w:rsidRPr="00482C21" w:rsidRDefault="00C241BE" w:rsidP="00CE5593">
      <w:pPr>
        <w:ind w:firstLine="720"/>
        <w:jc w:val="both"/>
        <w:rPr>
          <w:rFonts w:ascii="Times New Roman" w:hAnsi="Times New Roman"/>
          <w:spacing w:val="-4"/>
          <w:sz w:val="27"/>
          <w:szCs w:val="27"/>
        </w:rPr>
      </w:pPr>
    </w:p>
    <w:sectPr w:rsidR="00C241BE" w:rsidRPr="00482C21" w:rsidSect="0024024C">
      <w:headerReference w:type="default" r:id="rId9"/>
      <w:pgSz w:w="11906" w:h="16838"/>
      <w:pgMar w:top="1134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580" w:rsidRDefault="006A2580" w:rsidP="0024024C">
      <w:r>
        <w:separator/>
      </w:r>
    </w:p>
  </w:endnote>
  <w:endnote w:type="continuationSeparator" w:id="0">
    <w:p w:rsidR="006A2580" w:rsidRDefault="006A2580" w:rsidP="00240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580" w:rsidRDefault="006A2580" w:rsidP="0024024C">
      <w:r>
        <w:separator/>
      </w:r>
    </w:p>
  </w:footnote>
  <w:footnote w:type="continuationSeparator" w:id="0">
    <w:p w:rsidR="006A2580" w:rsidRDefault="006A2580" w:rsidP="00240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739428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</w:rPr>
    </w:sdtEndPr>
    <w:sdtContent>
      <w:p w:rsidR="006A2580" w:rsidRPr="00271E9F" w:rsidRDefault="006A2580">
        <w:pPr>
          <w:pStyle w:val="a7"/>
          <w:jc w:val="center"/>
          <w:rPr>
            <w:rFonts w:ascii="Times New Roman" w:hAnsi="Times New Roman"/>
            <w:sz w:val="26"/>
          </w:rPr>
        </w:pPr>
        <w:r w:rsidRPr="00271E9F">
          <w:rPr>
            <w:rFonts w:ascii="Times New Roman" w:hAnsi="Times New Roman"/>
            <w:sz w:val="26"/>
          </w:rPr>
          <w:fldChar w:fldCharType="begin"/>
        </w:r>
        <w:r w:rsidRPr="00271E9F">
          <w:rPr>
            <w:rFonts w:ascii="Times New Roman" w:hAnsi="Times New Roman"/>
            <w:sz w:val="26"/>
          </w:rPr>
          <w:instrText>PAGE   \* MERGEFORMAT</w:instrText>
        </w:r>
        <w:r w:rsidRPr="00271E9F">
          <w:rPr>
            <w:rFonts w:ascii="Times New Roman" w:hAnsi="Times New Roman"/>
            <w:sz w:val="26"/>
          </w:rPr>
          <w:fldChar w:fldCharType="separate"/>
        </w:r>
        <w:r w:rsidR="00F2197E">
          <w:rPr>
            <w:rFonts w:ascii="Times New Roman" w:hAnsi="Times New Roman"/>
            <w:noProof/>
            <w:sz w:val="26"/>
          </w:rPr>
          <w:t>2</w:t>
        </w:r>
        <w:r w:rsidRPr="00271E9F">
          <w:rPr>
            <w:rFonts w:ascii="Times New Roman" w:hAnsi="Times New Roman"/>
            <w:sz w:val="26"/>
          </w:rPr>
          <w:fldChar w:fldCharType="end"/>
        </w:r>
      </w:p>
    </w:sdtContent>
  </w:sdt>
  <w:p w:rsidR="006A2580" w:rsidRDefault="006A258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7CBD"/>
    <w:multiLevelType w:val="multilevel"/>
    <w:tmpl w:val="4A7CEE1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trike w:val="0"/>
        <w:color w:val="000000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146A0"/>
    <w:rsid w:val="000030C0"/>
    <w:rsid w:val="00090BF5"/>
    <w:rsid w:val="001149CD"/>
    <w:rsid w:val="001A6A22"/>
    <w:rsid w:val="0024024C"/>
    <w:rsid w:val="00271E9F"/>
    <w:rsid w:val="002C2566"/>
    <w:rsid w:val="002D4E60"/>
    <w:rsid w:val="002D79D1"/>
    <w:rsid w:val="00363CA4"/>
    <w:rsid w:val="003846AB"/>
    <w:rsid w:val="00392612"/>
    <w:rsid w:val="003B0379"/>
    <w:rsid w:val="003F3BA9"/>
    <w:rsid w:val="00432535"/>
    <w:rsid w:val="00440198"/>
    <w:rsid w:val="004433AC"/>
    <w:rsid w:val="00445424"/>
    <w:rsid w:val="00446771"/>
    <w:rsid w:val="00482C21"/>
    <w:rsid w:val="00486EBE"/>
    <w:rsid w:val="004B2098"/>
    <w:rsid w:val="004C42CC"/>
    <w:rsid w:val="005274CD"/>
    <w:rsid w:val="00541C96"/>
    <w:rsid w:val="005527A6"/>
    <w:rsid w:val="00555DFB"/>
    <w:rsid w:val="005C08E7"/>
    <w:rsid w:val="006A2580"/>
    <w:rsid w:val="006C6F40"/>
    <w:rsid w:val="006D1A65"/>
    <w:rsid w:val="006F049E"/>
    <w:rsid w:val="00730E6F"/>
    <w:rsid w:val="00793442"/>
    <w:rsid w:val="00795C34"/>
    <w:rsid w:val="007C2842"/>
    <w:rsid w:val="007D4951"/>
    <w:rsid w:val="009352AC"/>
    <w:rsid w:val="00953D90"/>
    <w:rsid w:val="00A12034"/>
    <w:rsid w:val="00A146A0"/>
    <w:rsid w:val="00A42AF2"/>
    <w:rsid w:val="00A71596"/>
    <w:rsid w:val="00A71A9F"/>
    <w:rsid w:val="00AA04EA"/>
    <w:rsid w:val="00AD1225"/>
    <w:rsid w:val="00B0330F"/>
    <w:rsid w:val="00B30F18"/>
    <w:rsid w:val="00B346EB"/>
    <w:rsid w:val="00B457ED"/>
    <w:rsid w:val="00C12D72"/>
    <w:rsid w:val="00C241BE"/>
    <w:rsid w:val="00C3355F"/>
    <w:rsid w:val="00CC3486"/>
    <w:rsid w:val="00CE5593"/>
    <w:rsid w:val="00D15055"/>
    <w:rsid w:val="00DE6C18"/>
    <w:rsid w:val="00E5456C"/>
    <w:rsid w:val="00EF71C5"/>
    <w:rsid w:val="00F1225F"/>
    <w:rsid w:val="00F2197E"/>
    <w:rsid w:val="00F4039D"/>
    <w:rsid w:val="00F6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Courier New" w:hAnsi="Courier New"/>
      <w:color w:val="000000"/>
      <w:sz w:val="24"/>
    </w:rPr>
  </w:style>
  <w:style w:type="paragraph" w:styleId="2">
    <w:name w:val="heading 2"/>
    <w:pPr>
      <w:spacing w:before="100" w:after="100"/>
      <w:outlineLvl w:val="1"/>
    </w:pPr>
    <w:rPr>
      <w:b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(2)1"/>
    <w:pPr>
      <w:shd w:val="clear" w:color="auto" w:fill="FFFFFF"/>
      <w:spacing w:after="720" w:line="240" w:lineRule="atLeast"/>
      <w:jc w:val="right"/>
    </w:pPr>
    <w:rPr>
      <w:color w:val="000000"/>
      <w:sz w:val="28"/>
    </w:rPr>
  </w:style>
  <w:style w:type="paragraph" w:styleId="a3">
    <w:name w:val="Balloon Text"/>
    <w:rPr>
      <w:rFonts w:ascii="Tahoma" w:hAnsi="Tahoma"/>
      <w:color w:val="000000"/>
      <w:sz w:val="16"/>
    </w:rPr>
  </w:style>
  <w:style w:type="paragraph" w:customStyle="1" w:styleId="ConsPlusNormal">
    <w:name w:val="ConsPlusNormal"/>
    <w:rPr>
      <w:rFonts w:ascii="Arial" w:hAnsi="Arial"/>
    </w:rPr>
  </w:style>
  <w:style w:type="paragraph" w:customStyle="1" w:styleId="WebWeb1Web11111">
    <w:name w:val="Обычный (веб);Обычный (Web);Обычный (Web)1;Обычный (Web)11;Обычный (веб) Знак;Обычный (веб) Знак1 Знак;Обычный (веб) Знак Знак Знак;Обычный (веб) Знак1 Знак Знак;Обычный (веб) Знак Знак Знак Знак;Обычный (веб) Знак1;Обычный (веб) Знак Знак"/>
    <w:pPr>
      <w:spacing w:after="120"/>
      <w:ind w:left="283"/>
    </w:pPr>
    <w:rPr>
      <w:color w:val="000000"/>
      <w:sz w:val="16"/>
    </w:rPr>
  </w:style>
  <w:style w:type="paragraph" w:styleId="a4">
    <w:name w:val="Body Text"/>
    <w:pPr>
      <w:shd w:val="clear" w:color="auto" w:fill="FFFFFF"/>
      <w:spacing w:after="660" w:line="240" w:lineRule="atLeast"/>
      <w:jc w:val="right"/>
    </w:pPr>
    <w:rPr>
      <w:color w:val="000000"/>
      <w:sz w:val="26"/>
    </w:rPr>
  </w:style>
  <w:style w:type="paragraph" w:styleId="a5">
    <w:name w:val="No Spacing"/>
    <w:rPr>
      <w:rFonts w:ascii="Calibri" w:hAnsi="Calibri"/>
      <w:sz w:val="22"/>
    </w:rPr>
  </w:style>
  <w:style w:type="paragraph" w:styleId="a6">
    <w:name w:val="footer"/>
    <w:rPr>
      <w:rFonts w:ascii="Courier New" w:hAnsi="Courier New"/>
      <w:color w:val="000000"/>
      <w:sz w:val="24"/>
    </w:rPr>
  </w:style>
  <w:style w:type="paragraph" w:styleId="a7">
    <w:name w:val="header"/>
    <w:link w:val="a8"/>
    <w:uiPriority w:val="99"/>
    <w:rPr>
      <w:rFonts w:ascii="Courier New" w:hAnsi="Courier New"/>
      <w:color w:val="000000"/>
      <w:sz w:val="24"/>
    </w:rPr>
  </w:style>
  <w:style w:type="paragraph" w:customStyle="1" w:styleId="ConsTitle">
    <w:name w:val="ConsTitle"/>
    <w:pPr>
      <w:ind w:right="19772"/>
    </w:pPr>
    <w:rPr>
      <w:rFonts w:ascii="Arial" w:hAnsi="Arial"/>
      <w:b/>
      <w:sz w:val="16"/>
    </w:rPr>
  </w:style>
  <w:style w:type="paragraph" w:styleId="20">
    <w:name w:val="Body Text 2"/>
    <w:pPr>
      <w:spacing w:after="120"/>
    </w:pPr>
    <w:rPr>
      <w:color w:val="000000"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24024C"/>
    <w:rPr>
      <w:rFonts w:ascii="Courier New" w:hAnsi="Courier New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Courier New" w:hAnsi="Courier New"/>
      <w:color w:val="000000"/>
      <w:sz w:val="24"/>
    </w:rPr>
  </w:style>
  <w:style w:type="paragraph" w:styleId="2">
    <w:name w:val="heading 2"/>
    <w:pPr>
      <w:spacing w:before="100" w:after="100"/>
      <w:outlineLvl w:val="1"/>
    </w:pPr>
    <w:rPr>
      <w:b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(2)1"/>
    <w:pPr>
      <w:shd w:val="clear" w:color="auto" w:fill="FFFFFF"/>
      <w:spacing w:after="720" w:line="240" w:lineRule="atLeast"/>
      <w:jc w:val="right"/>
    </w:pPr>
    <w:rPr>
      <w:color w:val="000000"/>
      <w:sz w:val="28"/>
    </w:rPr>
  </w:style>
  <w:style w:type="paragraph" w:styleId="a3">
    <w:name w:val="Balloon Text"/>
    <w:rPr>
      <w:rFonts w:ascii="Tahoma" w:hAnsi="Tahoma"/>
      <w:color w:val="000000"/>
      <w:sz w:val="16"/>
    </w:rPr>
  </w:style>
  <w:style w:type="paragraph" w:customStyle="1" w:styleId="ConsPlusNormal">
    <w:name w:val="ConsPlusNormal"/>
    <w:rPr>
      <w:rFonts w:ascii="Arial" w:hAnsi="Arial"/>
    </w:rPr>
  </w:style>
  <w:style w:type="paragraph" w:customStyle="1" w:styleId="WebWeb1Web11111">
    <w:name w:val="Обычный (веб);Обычный (Web);Обычный (Web)1;Обычный (Web)11;Обычный (веб) Знак;Обычный (веб) Знак1 Знак;Обычный (веб) Знак Знак Знак;Обычный (веб) Знак1 Знак Знак;Обычный (веб) Знак Знак Знак Знак;Обычный (веб) Знак1;Обычный (веб) Знак Знак"/>
    <w:pPr>
      <w:spacing w:after="120"/>
      <w:ind w:left="283"/>
    </w:pPr>
    <w:rPr>
      <w:color w:val="000000"/>
      <w:sz w:val="16"/>
    </w:rPr>
  </w:style>
  <w:style w:type="paragraph" w:styleId="a4">
    <w:name w:val="Body Text"/>
    <w:pPr>
      <w:shd w:val="clear" w:color="auto" w:fill="FFFFFF"/>
      <w:spacing w:after="660" w:line="240" w:lineRule="atLeast"/>
      <w:jc w:val="right"/>
    </w:pPr>
    <w:rPr>
      <w:color w:val="000000"/>
      <w:sz w:val="26"/>
    </w:rPr>
  </w:style>
  <w:style w:type="paragraph" w:styleId="a5">
    <w:name w:val="No Spacing"/>
    <w:rPr>
      <w:rFonts w:ascii="Calibri" w:hAnsi="Calibri"/>
      <w:sz w:val="22"/>
    </w:rPr>
  </w:style>
  <w:style w:type="paragraph" w:styleId="a6">
    <w:name w:val="footer"/>
    <w:rPr>
      <w:rFonts w:ascii="Courier New" w:hAnsi="Courier New"/>
      <w:color w:val="000000"/>
      <w:sz w:val="24"/>
    </w:rPr>
  </w:style>
  <w:style w:type="paragraph" w:styleId="a7">
    <w:name w:val="header"/>
    <w:link w:val="a8"/>
    <w:uiPriority w:val="99"/>
    <w:rPr>
      <w:rFonts w:ascii="Courier New" w:hAnsi="Courier New"/>
      <w:color w:val="000000"/>
      <w:sz w:val="24"/>
    </w:rPr>
  </w:style>
  <w:style w:type="paragraph" w:customStyle="1" w:styleId="ConsTitle">
    <w:name w:val="ConsTitle"/>
    <w:pPr>
      <w:ind w:right="19772"/>
    </w:pPr>
    <w:rPr>
      <w:rFonts w:ascii="Arial" w:hAnsi="Arial"/>
      <w:b/>
      <w:sz w:val="16"/>
    </w:rPr>
  </w:style>
  <w:style w:type="paragraph" w:styleId="20">
    <w:name w:val="Body Text 2"/>
    <w:pPr>
      <w:spacing w:after="120"/>
    </w:pPr>
    <w:rPr>
      <w:color w:val="000000"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24024C"/>
    <w:rPr>
      <w:rFonts w:ascii="Courier New" w:hAnsi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A1CCB-0BAA-4991-99C8-21D0452A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ГИА решение (копия 1).docx</vt:lpstr>
    </vt:vector>
  </TitlesOfParts>
  <Company/>
  <LinksUpToDate>false</LinksUpToDate>
  <CharactersWithSpaces>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ГИА решение (копия 1).docx</dc:title>
  <dc:creator>KomObr</dc:creator>
  <cp:lastModifiedBy>KomObr</cp:lastModifiedBy>
  <cp:revision>14</cp:revision>
  <cp:lastPrinted>2020-07-06T12:52:00Z</cp:lastPrinted>
  <dcterms:created xsi:type="dcterms:W3CDTF">2020-06-22T07:52:00Z</dcterms:created>
  <dcterms:modified xsi:type="dcterms:W3CDTF">2020-07-06T13:10:00Z</dcterms:modified>
</cp:coreProperties>
</file>